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655"/>
        <w:gridCol w:w="1241"/>
      </w:tblGrid>
      <w:tr w:rsidR="00E432AA" w:rsidTr="0042630C">
        <w:tc>
          <w:tcPr>
            <w:tcW w:w="9571" w:type="dxa"/>
            <w:gridSpan w:val="3"/>
          </w:tcPr>
          <w:p w:rsidR="00E432AA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E432AA" w:rsidTr="0042630C">
        <w:tc>
          <w:tcPr>
            <w:tcW w:w="675" w:type="dxa"/>
          </w:tcPr>
          <w:p w:rsidR="00E432AA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</w:tcPr>
          <w:p w:rsidR="00E432AA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E432AA" w:rsidRPr="003F6CCE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CCE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E432AA" w:rsidTr="0042630C">
        <w:tc>
          <w:tcPr>
            <w:tcW w:w="675" w:type="dxa"/>
          </w:tcPr>
          <w:p w:rsidR="00E432AA" w:rsidRPr="008F21DE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E432AA" w:rsidRPr="008F21DE" w:rsidRDefault="00E432AA" w:rsidP="0042630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1DE">
              <w:rPr>
                <w:rFonts w:ascii="Times New Roman" w:hAnsi="Times New Roman" w:cs="Times New Roman"/>
                <w:sz w:val="28"/>
                <w:szCs w:val="28"/>
              </w:rPr>
              <w:t>Паспорт программы развития муниципального бюджетного общеобразовательног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учреждения «Гимназия № 1</w:t>
            </w:r>
            <w:r w:rsidRPr="008F21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432AA" w:rsidRPr="008F21DE" w:rsidRDefault="00E432AA" w:rsidP="0042630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1DE">
              <w:rPr>
                <w:rFonts w:ascii="Times New Roman" w:hAnsi="Times New Roman" w:cs="Times New Roman"/>
                <w:sz w:val="28"/>
                <w:szCs w:val="28"/>
              </w:rPr>
              <w:t>города Нижневартовска</w:t>
            </w:r>
          </w:p>
          <w:p w:rsidR="00E432AA" w:rsidRDefault="00E432AA" w:rsidP="0042630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E432AA" w:rsidRPr="003F6CCE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432AA" w:rsidTr="0042630C">
        <w:tc>
          <w:tcPr>
            <w:tcW w:w="675" w:type="dxa"/>
          </w:tcPr>
          <w:p w:rsidR="00E432AA" w:rsidRPr="008F21DE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F2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</w:tcPr>
          <w:p w:rsidR="00E432AA" w:rsidRPr="008F21DE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21DE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241" w:type="dxa"/>
          </w:tcPr>
          <w:p w:rsidR="00E432AA" w:rsidRPr="003F6CCE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432AA" w:rsidTr="0042630C">
        <w:tc>
          <w:tcPr>
            <w:tcW w:w="675" w:type="dxa"/>
          </w:tcPr>
          <w:p w:rsidR="00E432AA" w:rsidRPr="008F21DE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655" w:type="dxa"/>
          </w:tcPr>
          <w:p w:rsidR="00E432AA" w:rsidRPr="008F21DE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21DE">
              <w:rPr>
                <w:rFonts w:ascii="Times New Roman" w:hAnsi="Times New Roman" w:cs="Times New Roman"/>
                <w:sz w:val="28"/>
                <w:szCs w:val="28"/>
              </w:rPr>
              <w:t xml:space="preserve">Из истории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гимназии</w:t>
            </w:r>
          </w:p>
        </w:tc>
        <w:tc>
          <w:tcPr>
            <w:tcW w:w="1241" w:type="dxa"/>
          </w:tcPr>
          <w:p w:rsidR="00E432AA" w:rsidRPr="003F6CCE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432AA" w:rsidTr="0042630C">
        <w:tc>
          <w:tcPr>
            <w:tcW w:w="675" w:type="dxa"/>
          </w:tcPr>
          <w:p w:rsidR="00E432AA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5" w:type="dxa"/>
          </w:tcPr>
          <w:p w:rsidR="00E432AA" w:rsidRPr="00AE603E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603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Анализ результатов работы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гимназии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432AA" w:rsidTr="0042630C">
        <w:tc>
          <w:tcPr>
            <w:tcW w:w="675" w:type="dxa"/>
          </w:tcPr>
          <w:p w:rsidR="00E432AA" w:rsidRPr="008F21DE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655" w:type="dxa"/>
          </w:tcPr>
          <w:p w:rsidR="00E432AA" w:rsidRPr="008F21DE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21DE">
              <w:rPr>
                <w:rFonts w:ascii="Times New Roman" w:hAnsi="Times New Roman" w:cs="Times New Roman"/>
                <w:sz w:val="28"/>
                <w:szCs w:val="28"/>
              </w:rPr>
              <w:t>Условия обучения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гимназии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432AA" w:rsidTr="0042630C">
        <w:tc>
          <w:tcPr>
            <w:tcW w:w="675" w:type="dxa"/>
          </w:tcPr>
          <w:p w:rsidR="00E432AA" w:rsidRPr="008F21DE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Pr="008F2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</w:tcPr>
          <w:p w:rsidR="00E432AA" w:rsidRPr="008F21DE" w:rsidRDefault="00E432AA" w:rsidP="0042630C">
            <w:pPr>
              <w:shd w:val="clear" w:color="auto" w:fill="FFFFFF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F21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Результативность работы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гимназии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432AA" w:rsidTr="0042630C">
        <w:tc>
          <w:tcPr>
            <w:tcW w:w="675" w:type="dxa"/>
          </w:tcPr>
          <w:p w:rsidR="00E432AA" w:rsidRPr="001E7C7D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Pr="001E7C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</w:tcPr>
          <w:p w:rsidR="00E432AA" w:rsidRPr="001E7C7D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7C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Воспитательная работа с </w:t>
            </w:r>
            <w:proofErr w:type="gramStart"/>
            <w:r w:rsidRPr="001E7C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обучающимися</w:t>
            </w:r>
            <w:proofErr w:type="gramEnd"/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432AA" w:rsidTr="0042630C">
        <w:tc>
          <w:tcPr>
            <w:tcW w:w="675" w:type="dxa"/>
          </w:tcPr>
          <w:p w:rsidR="00E432AA" w:rsidRPr="00DC1B32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Pr="00DC1B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</w:tcPr>
          <w:p w:rsidR="00E432AA" w:rsidRPr="00DC1B32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0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Итоги реализации предыдущей программы развития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E432AA" w:rsidTr="0042630C">
        <w:tc>
          <w:tcPr>
            <w:tcW w:w="675" w:type="dxa"/>
          </w:tcPr>
          <w:p w:rsidR="00E432AA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5" w:type="dxa"/>
          </w:tcPr>
          <w:p w:rsidR="00E432AA" w:rsidRDefault="00E432AA" w:rsidP="0042630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Анализ актуального состояния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E432AA" w:rsidTr="0042630C">
        <w:tc>
          <w:tcPr>
            <w:tcW w:w="675" w:type="dxa"/>
          </w:tcPr>
          <w:p w:rsidR="00E432AA" w:rsidRPr="0083748F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7655" w:type="dxa"/>
          </w:tcPr>
          <w:p w:rsidR="00E432AA" w:rsidRPr="0083748F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 xml:space="preserve">Анализ внешней среды и социального заказа 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E432AA" w:rsidTr="0042630C">
        <w:tc>
          <w:tcPr>
            <w:tcW w:w="675" w:type="dxa"/>
          </w:tcPr>
          <w:p w:rsidR="00E432AA" w:rsidRPr="0083748F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7655" w:type="dxa"/>
          </w:tcPr>
          <w:p w:rsidR="00E432AA" w:rsidRPr="0032720A" w:rsidRDefault="00E432AA" w:rsidP="0042630C">
            <w:pPr>
              <w:shd w:val="clear" w:color="auto" w:fill="FFFFFF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E50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Анализ гимназической среды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E432AA" w:rsidTr="0042630C">
        <w:tc>
          <w:tcPr>
            <w:tcW w:w="675" w:type="dxa"/>
          </w:tcPr>
          <w:p w:rsidR="00E432AA" w:rsidRPr="0083748F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7655" w:type="dxa"/>
          </w:tcPr>
          <w:p w:rsidR="00E432AA" w:rsidRPr="0083748F" w:rsidRDefault="00E432AA" w:rsidP="0042630C">
            <w:pPr>
              <w:shd w:val="clear" w:color="auto" w:fill="FFFFFF"/>
              <w:spacing w:line="276" w:lineRule="auto"/>
              <w:outlineLvl w:val="1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  <w:lang w:eastAsia="ru-RU"/>
              </w:rPr>
            </w:pPr>
            <w:r w:rsidRPr="00837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Анализ и оценка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инновационной обстановки в гимназии</w:t>
            </w:r>
            <w:r w:rsidRPr="00837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</w:p>
          <w:p w:rsidR="00E432AA" w:rsidRDefault="00E432AA" w:rsidP="0042630C">
            <w:pPr>
              <w:shd w:val="clear" w:color="auto" w:fill="FFFFFF"/>
              <w:spacing w:line="276" w:lineRule="auto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7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иннов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ационного потенциала коллектива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E432AA" w:rsidTr="0042630C">
        <w:tc>
          <w:tcPr>
            <w:tcW w:w="675" w:type="dxa"/>
          </w:tcPr>
          <w:p w:rsidR="00E432AA" w:rsidRPr="0083748F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55" w:type="dxa"/>
          </w:tcPr>
          <w:p w:rsidR="00E432AA" w:rsidRPr="0083748F" w:rsidRDefault="00E432AA" w:rsidP="0042630C">
            <w:pPr>
              <w:shd w:val="clear" w:color="auto" w:fill="FFFFFF"/>
              <w:spacing w:after="300"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eastAsia="Times New Roman" w:hAnsi="Times New Roman" w:cs="Times New Roman"/>
                <w:color w:val="232323"/>
                <w:kern w:val="36"/>
                <w:sz w:val="28"/>
                <w:szCs w:val="28"/>
                <w:lang w:eastAsia="ru-RU"/>
              </w:rPr>
              <w:t xml:space="preserve">Концепция развития </w:t>
            </w:r>
            <w:r>
              <w:rPr>
                <w:rFonts w:ascii="Times New Roman" w:eastAsia="Times New Roman" w:hAnsi="Times New Roman" w:cs="Times New Roman"/>
                <w:color w:val="232323"/>
                <w:kern w:val="36"/>
                <w:sz w:val="28"/>
                <w:szCs w:val="28"/>
                <w:lang w:eastAsia="ru-RU"/>
              </w:rPr>
              <w:t>гимназии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E432AA" w:rsidTr="0042630C">
        <w:tc>
          <w:tcPr>
            <w:tcW w:w="675" w:type="dxa"/>
          </w:tcPr>
          <w:p w:rsidR="00E432AA" w:rsidRPr="0083748F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7655" w:type="dxa"/>
          </w:tcPr>
          <w:p w:rsidR="00E432AA" w:rsidRPr="0083748F" w:rsidRDefault="00E432AA" w:rsidP="0042630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Система ценностей гимназии</w:t>
            </w:r>
            <w:r w:rsidRPr="00837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 ее кредо, педагогическая философия, принципы     жизнедеятельности, утверждаемые и воплощаемые в </w:t>
            </w:r>
            <w:hyperlink r:id="rId5" w:history="1">
              <w:r w:rsidRPr="0083748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жизнь в ходе преобразований</w:t>
              </w:r>
            </w:hyperlink>
          </w:p>
          <w:p w:rsidR="00E432AA" w:rsidRPr="0083748F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6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432AA" w:rsidTr="0042630C">
        <w:tc>
          <w:tcPr>
            <w:tcW w:w="675" w:type="dxa"/>
          </w:tcPr>
          <w:p w:rsidR="00E432AA" w:rsidRPr="0083748F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7655" w:type="dxa"/>
          </w:tcPr>
          <w:p w:rsidR="00E432AA" w:rsidRPr="0083748F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инновационные и гуманитарные концептуальные идеи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E432AA" w:rsidTr="0042630C">
        <w:tc>
          <w:tcPr>
            <w:tcW w:w="675" w:type="dxa"/>
          </w:tcPr>
          <w:p w:rsidR="00E432AA" w:rsidRPr="0083748F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7655" w:type="dxa"/>
          </w:tcPr>
          <w:p w:rsidR="00E432AA" w:rsidRPr="0083748F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Педагогическая философия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гимназии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E432AA" w:rsidTr="0042630C">
        <w:tc>
          <w:tcPr>
            <w:tcW w:w="675" w:type="dxa"/>
          </w:tcPr>
          <w:p w:rsidR="00E432AA" w:rsidRPr="0083748F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</w:tcPr>
          <w:p w:rsidR="00E432AA" w:rsidRPr="0083748F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Миссия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гимназии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E432AA" w:rsidTr="0042630C">
        <w:tc>
          <w:tcPr>
            <w:tcW w:w="675" w:type="dxa"/>
          </w:tcPr>
          <w:p w:rsidR="00E432AA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7655" w:type="dxa"/>
          </w:tcPr>
          <w:p w:rsidR="00E432AA" w:rsidRPr="0083748F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Актуальность концепции</w:t>
            </w:r>
            <w:r w:rsidRPr="00837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E432AA" w:rsidTr="0042630C">
        <w:tc>
          <w:tcPr>
            <w:tcW w:w="675" w:type="dxa"/>
          </w:tcPr>
          <w:p w:rsidR="00E432AA" w:rsidRPr="0083748F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48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55" w:type="dxa"/>
          </w:tcPr>
          <w:p w:rsidR="00E432AA" w:rsidRPr="0083748F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 развития МБОУ «Гимназия №1» на 2021-2026</w:t>
            </w:r>
            <w:r w:rsidRPr="00837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E432AA" w:rsidTr="0042630C">
        <w:tc>
          <w:tcPr>
            <w:tcW w:w="675" w:type="dxa"/>
          </w:tcPr>
          <w:p w:rsidR="00E432AA" w:rsidRPr="00C264F3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4F3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7655" w:type="dxa"/>
          </w:tcPr>
          <w:p w:rsidR="00E432AA" w:rsidRPr="00C264F3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4F3">
              <w:rPr>
                <w:rFonts w:ascii="Times New Roman" w:hAnsi="Times New Roman" w:cs="Times New Roman"/>
                <w:sz w:val="28"/>
              </w:rPr>
              <w:t xml:space="preserve">Основные мероприятия  по реализации программы развития </w:t>
            </w:r>
            <w:r>
              <w:rPr>
                <w:rFonts w:ascii="Times New Roman" w:hAnsi="Times New Roman" w:cs="Times New Roman"/>
                <w:sz w:val="28"/>
              </w:rPr>
              <w:t>гимназии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E432AA" w:rsidTr="0042630C">
        <w:tc>
          <w:tcPr>
            <w:tcW w:w="675" w:type="dxa"/>
          </w:tcPr>
          <w:p w:rsidR="00E432AA" w:rsidRPr="00C264F3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4F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655" w:type="dxa"/>
          </w:tcPr>
          <w:p w:rsidR="00E432AA" w:rsidRPr="00C264F3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4F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программы развития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E432AA" w:rsidTr="0042630C">
        <w:tc>
          <w:tcPr>
            <w:tcW w:w="675" w:type="dxa"/>
          </w:tcPr>
          <w:p w:rsidR="00E432AA" w:rsidRPr="00C264F3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4F3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7655" w:type="dxa"/>
          </w:tcPr>
          <w:p w:rsidR="00E432AA" w:rsidRDefault="00E432AA" w:rsidP="0042630C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4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Модель вы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пускника МБОУ «Гимназия №1</w:t>
            </w:r>
            <w:r w:rsidRPr="00C264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E432AA" w:rsidTr="0042630C">
        <w:tc>
          <w:tcPr>
            <w:tcW w:w="675" w:type="dxa"/>
          </w:tcPr>
          <w:p w:rsidR="00E432AA" w:rsidRPr="00C264F3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4F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655" w:type="dxa"/>
          </w:tcPr>
          <w:p w:rsidR="00E432AA" w:rsidRPr="00C264F3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4F3">
              <w:rPr>
                <w:rFonts w:ascii="Times New Roman" w:hAnsi="Times New Roman" w:cs="Times New Roman"/>
                <w:sz w:val="28"/>
                <w:szCs w:val="28"/>
              </w:rPr>
              <w:t>Критерии и пока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затели оценки деятельности гимназии</w:t>
            </w:r>
            <w:r w:rsidRPr="00C264F3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 развития</w:t>
            </w: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E432AA" w:rsidTr="0042630C">
        <w:tc>
          <w:tcPr>
            <w:tcW w:w="675" w:type="dxa"/>
          </w:tcPr>
          <w:p w:rsidR="00E432AA" w:rsidRPr="00592A00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0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655" w:type="dxa"/>
          </w:tcPr>
          <w:p w:rsidR="00E432AA" w:rsidRPr="00592A00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A00">
              <w:rPr>
                <w:rFonts w:ascii="Times New Roman" w:hAnsi="Times New Roman" w:cs="Times New Roman"/>
                <w:sz w:val="28"/>
                <w:szCs w:val="28"/>
              </w:rPr>
              <w:t>Система мер по минимизации рисков реализации программы</w:t>
            </w:r>
          </w:p>
          <w:p w:rsidR="00E432AA" w:rsidRPr="00592A00" w:rsidRDefault="00E432AA" w:rsidP="004263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E432AA" w:rsidRPr="005547E7" w:rsidRDefault="00E432AA" w:rsidP="0042630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</w:tbl>
    <w:p w:rsidR="00E432AA" w:rsidRDefault="00E432AA" w:rsidP="00E432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2AA" w:rsidRPr="00A43CD9" w:rsidRDefault="00E432AA" w:rsidP="00E432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A43CD9">
        <w:rPr>
          <w:rFonts w:ascii="Times New Roman" w:hAnsi="Times New Roman" w:cs="Times New Roman"/>
          <w:b/>
          <w:sz w:val="28"/>
          <w:szCs w:val="28"/>
        </w:rPr>
        <w:t>аспорт</w:t>
      </w:r>
    </w:p>
    <w:p w:rsidR="00E432AA" w:rsidRDefault="00E432AA" w:rsidP="00E432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 развития муниципального бюджетного общеобразовательного учреждения «Гимназия № 1»</w:t>
      </w:r>
    </w:p>
    <w:p w:rsidR="00E432AA" w:rsidRPr="00846D7B" w:rsidRDefault="00E432AA" w:rsidP="00E432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Нижневартовска</w:t>
      </w:r>
    </w:p>
    <w:p w:rsidR="00E432AA" w:rsidRDefault="00E432AA" w:rsidP="00E432AA">
      <w:pPr>
        <w:spacing w:after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4"/>
        <w:gridCol w:w="6637"/>
      </w:tblGrid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846D7B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D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846D7B" w:rsidRDefault="00E432AA" w:rsidP="0042630C">
            <w:pPr>
              <w:spacing w:after="0"/>
              <w:jc w:val="both"/>
              <w:rPr>
                <w:sz w:val="28"/>
                <w:szCs w:val="28"/>
              </w:rPr>
            </w:pPr>
            <w:r w:rsidRPr="00846D7B">
              <w:rPr>
                <w:rFonts w:ascii="Times New Roman" w:hAnsi="Times New Roman" w:cs="Times New Roman"/>
                <w:sz w:val="28"/>
                <w:szCs w:val="28"/>
              </w:rPr>
              <w:t>Программа развития муниципального бюджетного общеобразовательног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учреждения «Гимназия № 1</w:t>
            </w:r>
            <w:r w:rsidRPr="00846D7B">
              <w:rPr>
                <w:rFonts w:ascii="Times New Roman" w:hAnsi="Times New Roman" w:cs="Times New Roman"/>
                <w:sz w:val="28"/>
                <w:szCs w:val="28"/>
              </w:rPr>
              <w:t>» города Нижневартовска</w:t>
            </w:r>
            <w:bookmarkStart w:id="0" w:name="_GoBack"/>
            <w:bookmarkEnd w:id="0"/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846D7B" w:rsidRDefault="00E432AA" w:rsidP="004263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Документы, послужившие основанием для разработки программы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29.12.2012 №273-ФЗ «Об образовании в Российской Федерации»</w:t>
            </w:r>
          </w:p>
          <w:p w:rsidR="00E432AA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проектам (протокол от 03.09.2018г. №10)</w:t>
            </w:r>
          </w:p>
          <w:p w:rsidR="00E432AA" w:rsidRPr="00C86247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247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Российской Федерации «Развитие образования», утвержденная постановлением Правительства Российской Федерации от 26.12.2017 №1642</w:t>
            </w:r>
          </w:p>
          <w:p w:rsidR="00E432AA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82D">
              <w:rPr>
                <w:rFonts w:ascii="Times New Roman" w:hAnsi="Times New Roman" w:cs="Times New Roman"/>
                <w:sz w:val="28"/>
                <w:szCs w:val="28"/>
              </w:rPr>
              <w:t xml:space="preserve">   Указ Президента РФ от 29.05. 2017 г. N 240 «Об объявлении в Российской Федерации Десятилетия детства»</w:t>
            </w:r>
          </w:p>
          <w:p w:rsidR="00E432AA" w:rsidRPr="004B5026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    </w:t>
            </w:r>
            <w:proofErr w:type="gramStart"/>
            <w:r w:rsidRPr="004B5026">
              <w:rPr>
                <w:rFonts w:ascii="Times New Roman" w:hAnsi="Times New Roman" w:cs="Times New Roman"/>
                <w:sz w:val="28"/>
                <w:szCs w:val="28"/>
              </w:rPr>
              <w:t xml:space="preserve">Стратегия развития воспитания в Российской Федерации на период до 2025 года, утвержденная распоряжением Правительства РФ от 29.05. 2015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Pr="004B5026">
              <w:rPr>
                <w:rFonts w:ascii="Times New Roman" w:hAnsi="Times New Roman" w:cs="Times New Roman"/>
                <w:sz w:val="28"/>
                <w:szCs w:val="28"/>
              </w:rPr>
              <w:t>996-р г.)</w:t>
            </w:r>
            <w:proofErr w:type="gramEnd"/>
          </w:p>
          <w:p w:rsidR="00E432AA" w:rsidRPr="00EE280B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80B">
              <w:rPr>
                <w:rFonts w:ascii="Times New Roman" w:hAnsi="Times New Roman" w:cs="Times New Roman"/>
                <w:sz w:val="28"/>
                <w:szCs w:val="28"/>
              </w:rPr>
              <w:t xml:space="preserve">   Федеральный государственный образовательный стандарт начального общего образования, утвержденный приказом </w:t>
            </w:r>
            <w:proofErr w:type="spellStart"/>
            <w:r w:rsidRPr="00EE280B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EE280B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06.10.2009 №373</w:t>
            </w:r>
          </w:p>
          <w:p w:rsidR="00E432AA" w:rsidRPr="00EE280B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80B">
              <w:rPr>
                <w:rFonts w:ascii="Times New Roman" w:hAnsi="Times New Roman" w:cs="Times New Roman"/>
                <w:sz w:val="28"/>
                <w:szCs w:val="28"/>
              </w:rPr>
              <w:t xml:space="preserve">   Федеральный государственный образовательный стандарт основного общего образования, утвержденный приказом </w:t>
            </w:r>
            <w:proofErr w:type="spellStart"/>
            <w:r w:rsidRPr="00EE280B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EE280B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17.12.2010 №1879</w:t>
            </w:r>
          </w:p>
          <w:p w:rsidR="00E432AA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80B">
              <w:rPr>
                <w:rFonts w:ascii="Times New Roman" w:hAnsi="Times New Roman" w:cs="Times New Roman"/>
                <w:sz w:val="28"/>
                <w:szCs w:val="28"/>
              </w:rPr>
              <w:t xml:space="preserve">   Федеральный государственный образовательный стандарт среднего (полного) общего образования, утвержденный приказом </w:t>
            </w:r>
            <w:proofErr w:type="spellStart"/>
            <w:r w:rsidRPr="00EE280B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EE280B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17.05.2012 №413</w:t>
            </w:r>
          </w:p>
          <w:p w:rsidR="00E432AA" w:rsidRPr="002B73C8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3C8">
              <w:rPr>
                <w:rFonts w:ascii="Times New Roman" w:hAnsi="Times New Roman" w:cs="Times New Roman"/>
                <w:sz w:val="28"/>
                <w:szCs w:val="28"/>
              </w:rPr>
              <w:t xml:space="preserve">    Устав гимназии</w:t>
            </w:r>
          </w:p>
          <w:p w:rsidR="00E432AA" w:rsidRPr="00846D7B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846D7B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Разработчики п</w:t>
            </w:r>
            <w:r w:rsidRPr="00846D7B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337DB8" w:rsidRDefault="00E432AA" w:rsidP="004263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гимназии, члены профсоюзной организации</w:t>
            </w: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846D7B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программы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337DB8" w:rsidRDefault="00E432AA" w:rsidP="004263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гимназии, педагогический коллектив, обучающиеся, родители (законные представители), социальные партнеры</w:t>
            </w: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программы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Default="00E432AA" w:rsidP="004263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1.С</w:t>
            </w:r>
            <w:r w:rsidRPr="00D2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оздание на основе партнерства всех субъектов образования (обучающихся, учителей, администрации школы, родителей)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а также на основе взаимодействия с социальными партнерами</w:t>
            </w:r>
            <w:r w:rsidRPr="00CE52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ус</w:t>
            </w:r>
            <w:r w:rsidRPr="00D2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вий для самореализации  обучающихся</w:t>
            </w:r>
            <w:r w:rsidRPr="00CE52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 врем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и после обучения, социализации и адаптации</w:t>
            </w:r>
            <w:r w:rsidRPr="00CE52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экономическим реалиям.</w:t>
            </w:r>
          </w:p>
          <w:p w:rsidR="00E432AA" w:rsidRPr="00A1616D" w:rsidRDefault="00E432AA" w:rsidP="0042630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Создание условий для достижения целевых показателей национальных проектов </w:t>
            </w:r>
            <w:r w:rsidRPr="004B33AA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4B33AA">
              <w:rPr>
                <w:rFonts w:ascii="Roboto Condensed" w:eastAsia="Times New Roman" w:hAnsi="Roboto Condensed" w:cs="Times New Roman"/>
                <w:sz w:val="28"/>
                <w:szCs w:val="28"/>
              </w:rPr>
              <w:t>федеральный проект «Современная школа», федеральный проект «Успех каждого ребенка», федеральный проект «Поддержка семей, имеющих детей», федеральный проект «Цифровая образовательная среда», федеральный проект «Учитель будущего»)</w:t>
            </w:r>
            <w:r>
              <w:rPr>
                <w:rFonts w:ascii="Roboto Condensed" w:eastAsia="Times New Roman" w:hAnsi="Roboto Condensed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рамках компетентности образовательной организации. </w:t>
            </w: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4E5191" w:rsidRDefault="00E432AA" w:rsidP="0042630C">
            <w:pPr>
              <w:numPr>
                <w:ilvl w:val="0"/>
                <w:numId w:val="5"/>
              </w:numPr>
              <w:shd w:val="clear" w:color="auto" w:fill="FFFFFF"/>
              <w:spacing w:after="0"/>
              <w:ind w:left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1.С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оздать условия</w:t>
            </w:r>
            <w:r w:rsidRPr="004E519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, 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получения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гимназистами 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качественного образования в соответствии с ФГОС</w:t>
            </w:r>
            <w:r w:rsidRPr="004E5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 </w:t>
            </w:r>
            <w:r w:rsidRPr="000F0D1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способствующего развитию и социализации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всех детей: одаренных, обычных, нуждающихся в коррекции, - с учетом их склонностей и способностей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432AA" w:rsidRPr="004E5191" w:rsidRDefault="00E432AA" w:rsidP="0042630C">
            <w:pPr>
              <w:numPr>
                <w:ilvl w:val="0"/>
                <w:numId w:val="5"/>
              </w:numPr>
              <w:shd w:val="clear" w:color="auto" w:fill="FFFFFF"/>
              <w:spacing w:after="0"/>
              <w:ind w:left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2.Совершенствовать гимназическое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единое образовательное пространство на основе его </w:t>
            </w:r>
            <w:proofErr w:type="spellStart"/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полифункциональности</w:t>
            </w:r>
            <w:proofErr w:type="spellEnd"/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информатизации;</w:t>
            </w:r>
          </w:p>
          <w:p w:rsidR="00E432AA" w:rsidRPr="004E5191" w:rsidRDefault="00E432AA" w:rsidP="0042630C">
            <w:pPr>
              <w:numPr>
                <w:ilvl w:val="0"/>
                <w:numId w:val="5"/>
              </w:numPr>
              <w:shd w:val="clear" w:color="auto" w:fill="FFFFFF"/>
              <w:spacing w:after="0"/>
              <w:ind w:left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3.Разработать и реализовать целевые проекты, обеспечивающие активное участие </w:t>
            </w:r>
            <w:r w:rsidRPr="00D23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всех субъектов образования (обучающихся, учителей, администрации школы, родителей)</w:t>
            </w:r>
            <w:r w:rsidRPr="00CE52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жизни гимназии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432AA" w:rsidRPr="004E5191" w:rsidRDefault="00E432AA" w:rsidP="0042630C">
            <w:pPr>
              <w:numPr>
                <w:ilvl w:val="0"/>
                <w:numId w:val="5"/>
              </w:numPr>
              <w:shd w:val="clear" w:color="auto" w:fill="FFFFFF"/>
              <w:spacing w:after="0"/>
              <w:ind w:left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4.У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креплять физическое и психическое здоровье;</w:t>
            </w:r>
          </w:p>
          <w:p w:rsidR="00E432AA" w:rsidRPr="004E5191" w:rsidRDefault="00E432AA" w:rsidP="0042630C">
            <w:pPr>
              <w:numPr>
                <w:ilvl w:val="0"/>
                <w:numId w:val="5"/>
              </w:numPr>
              <w:shd w:val="clear" w:color="auto" w:fill="FFFFFF"/>
              <w:spacing w:after="0"/>
              <w:ind w:left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социально и профессионально 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ориентированную творческую личность, готовую взять на себя ответственность за своё будущее и судьбу Отечества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32AA" w:rsidRPr="000F0D1F" w:rsidRDefault="00E432AA" w:rsidP="0042630C">
            <w:pPr>
              <w:numPr>
                <w:ilvl w:val="0"/>
                <w:numId w:val="5"/>
              </w:numPr>
              <w:shd w:val="clear" w:color="auto" w:fill="FFFFFF"/>
              <w:spacing w:after="0"/>
              <w:ind w:left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5.Д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тигнуть высокого уровня 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преподавания на основе передовых образовательных технолог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ий, организации работы городского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форсайт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ентра, системы наставничества и внедрения новой системы оценки качества образования обучающихся в соответствии со стандартами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PISA</w:t>
            </w:r>
            <w:r w:rsidRPr="004E5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32AA" w:rsidRDefault="00E432AA" w:rsidP="004263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Default="00E432AA" w:rsidP="0042630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2021-2026 гг.</w:t>
            </w: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846D7B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 реализации п</w:t>
            </w:r>
            <w:r w:rsidRPr="00846D7B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75543E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54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Подготовительный этап</w:t>
            </w:r>
          </w:p>
          <w:p w:rsidR="00E432AA" w:rsidRPr="0075543E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54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(сентябрь 2020 г. – декабрь 2020 г.):</w:t>
            </w:r>
          </w:p>
          <w:p w:rsidR="00E432AA" w:rsidRPr="0075543E" w:rsidRDefault="00E432AA" w:rsidP="0042630C">
            <w:pPr>
              <w:numPr>
                <w:ilvl w:val="0"/>
                <w:numId w:val="8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54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мониторинг запросов обучающихся, родителей и потребностей социума;</w:t>
            </w:r>
          </w:p>
          <w:p w:rsidR="00E432AA" w:rsidRPr="0075543E" w:rsidRDefault="00E432AA" w:rsidP="0042630C">
            <w:pPr>
              <w:numPr>
                <w:ilvl w:val="0"/>
                <w:numId w:val="8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54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состояния школы;</w:t>
            </w:r>
          </w:p>
          <w:p w:rsidR="00E432AA" w:rsidRPr="0075543E" w:rsidRDefault="00E432AA" w:rsidP="0042630C">
            <w:pPr>
              <w:numPr>
                <w:ilvl w:val="0"/>
                <w:numId w:val="8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54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целевое изучение государственных документов, в которых обозначены направления развития современного образования;</w:t>
            </w:r>
          </w:p>
          <w:p w:rsidR="00E432AA" w:rsidRPr="0075543E" w:rsidRDefault="00E432AA" w:rsidP="0042630C">
            <w:pPr>
              <w:numPr>
                <w:ilvl w:val="0"/>
                <w:numId w:val="8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54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и утверждение программы развития школы.</w:t>
            </w:r>
          </w:p>
          <w:p w:rsidR="00E432AA" w:rsidRPr="000F7D02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Организационный этап</w:t>
            </w:r>
          </w:p>
          <w:p w:rsidR="00E432AA" w:rsidRPr="000F7D02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(январь 2021 г. – август 2022 г.):</w:t>
            </w:r>
          </w:p>
          <w:p w:rsidR="00E432AA" w:rsidRPr="000F7D02" w:rsidRDefault="00E432AA" w:rsidP="0042630C">
            <w:pPr>
              <w:numPr>
                <w:ilvl w:val="0"/>
                <w:numId w:val="9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корректировка программы развития;</w:t>
            </w:r>
          </w:p>
          <w:p w:rsidR="00E432AA" w:rsidRPr="000F7D02" w:rsidRDefault="00E432AA" w:rsidP="0042630C">
            <w:pPr>
              <w:numPr>
                <w:ilvl w:val="0"/>
                <w:numId w:val="9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и организация работы рабочих групп по направлениям программы;</w:t>
            </w:r>
          </w:p>
          <w:p w:rsidR="00E432AA" w:rsidRPr="000F7D02" w:rsidRDefault="00E432AA" w:rsidP="0042630C">
            <w:pPr>
              <w:numPr>
                <w:ilvl w:val="0"/>
                <w:numId w:val="10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и начало внедрения подпрограмм программы развития по 5 стратегическим линиям: «Современная гимназия», «Успех каждого ребенка» «Учитель будущего», «Цифровая образовательная среда», «Гимназия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 общий дом»;</w:t>
            </w:r>
          </w:p>
          <w:p w:rsidR="00E432AA" w:rsidRPr="000F7D02" w:rsidRDefault="00E432AA" w:rsidP="0042630C">
            <w:pPr>
              <w:numPr>
                <w:ilvl w:val="0"/>
                <w:numId w:val="10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группы мониторинга образовательной деятельности;</w:t>
            </w:r>
          </w:p>
          <w:p w:rsidR="00E432AA" w:rsidRPr="000F7D02" w:rsidRDefault="00E432AA" w:rsidP="0042630C">
            <w:pPr>
              <w:numPr>
                <w:ilvl w:val="0"/>
                <w:numId w:val="10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продолжение работы по укреплению материально-технической базы и модернизации образовательного и воспитательного процесса гимназии.</w:t>
            </w:r>
          </w:p>
          <w:p w:rsidR="00E432AA" w:rsidRPr="00BD65B0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Этап реализации (сентябрь 2022 г. – август 2026 г.):</w:t>
            </w:r>
          </w:p>
          <w:p w:rsidR="00E432AA" w:rsidRPr="00BD65B0" w:rsidRDefault="00E432AA" w:rsidP="0042630C">
            <w:pPr>
              <w:numPr>
                <w:ilvl w:val="0"/>
                <w:numId w:val="11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цели и задач программы развития и её подпрограмм по направлениям;</w:t>
            </w:r>
          </w:p>
          <w:p w:rsidR="00E432AA" w:rsidRPr="00BD65B0" w:rsidRDefault="00E432AA" w:rsidP="0042630C">
            <w:pPr>
              <w:numPr>
                <w:ilvl w:val="0"/>
                <w:numId w:val="11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промежуточные мониторинги и анализы реализации программы развития;</w:t>
            </w:r>
          </w:p>
          <w:p w:rsidR="00E432AA" w:rsidRPr="00BD65B0" w:rsidRDefault="00E432AA" w:rsidP="0042630C">
            <w:pPr>
              <w:numPr>
                <w:ilvl w:val="0"/>
                <w:numId w:val="11"/>
              </w:numPr>
              <w:shd w:val="clear" w:color="auto" w:fill="FFFFFF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5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продолжение работы по укреплению материально-технической базы и модернизации образовательного и воспитательного процесса гимназии.</w:t>
            </w:r>
          </w:p>
          <w:p w:rsidR="00E432AA" w:rsidRPr="00E66D41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6D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Завершающий этап</w:t>
            </w:r>
          </w:p>
          <w:p w:rsidR="00E432AA" w:rsidRPr="00E66D41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6D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(сентябрь 2026 г. - декабрь 2026 г.):</w:t>
            </w:r>
          </w:p>
          <w:p w:rsidR="00E432AA" w:rsidRPr="00E66D41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6D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деятельности гимназии в условиях выполнения программы развития с целью корректировки дальнейшей реализации программы.</w:t>
            </w:r>
          </w:p>
          <w:p w:rsidR="00E432AA" w:rsidRPr="00A27E59" w:rsidRDefault="00E432AA" w:rsidP="0042630C">
            <w:pPr>
              <w:spacing w:after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780DA9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DA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Механизм реализации</w:t>
            </w:r>
          </w:p>
          <w:p w:rsidR="00E432AA" w:rsidRPr="00780DA9" w:rsidRDefault="00E432AA" w:rsidP="0042630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DA9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A27E59" w:rsidRDefault="00E432AA" w:rsidP="0042630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Pr="00415C8D">
              <w:rPr>
                <w:rFonts w:ascii="Times New Roman" w:hAnsi="Times New Roman" w:cs="Times New Roman"/>
                <w:sz w:val="28"/>
                <w:szCs w:val="28"/>
              </w:rPr>
              <w:t>реализуется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5C8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пяти </w:t>
            </w:r>
            <w:r w:rsidRPr="00415C8D">
              <w:rPr>
                <w:rFonts w:ascii="Times New Roman" w:hAnsi="Times New Roman" w:cs="Times New Roman"/>
                <w:sz w:val="28"/>
                <w:szCs w:val="28"/>
              </w:rPr>
              <w:t>основным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5C8D">
              <w:rPr>
                <w:rFonts w:ascii="Times New Roman" w:hAnsi="Times New Roman" w:cs="Times New Roman"/>
                <w:sz w:val="28"/>
                <w:szCs w:val="28"/>
              </w:rPr>
              <w:t>направлениям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(стратегическим линиям)</w:t>
            </w:r>
            <w:r w:rsidRPr="00415C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«Современная гимназия», «Успех каждого ребенка» «Учитель будущего», «Цифровая образовательная среда», «Гимназия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F7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 общий дом</w:t>
            </w:r>
            <w:r w:rsidRPr="000062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  <w:r w:rsidRPr="00E66D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Основным инструментом достижения цели станет внедрение проектного управления. То есть развитие системы управления гимназией будет осуществляться посредством разработки и реализации проектов и программ в рамках стратегических линий», а также через развитие государственно-общественного управления, социального партнерства, внедрение новых технологий в образовательный и воспитательный процесс.</w:t>
            </w: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780DA9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5773DC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3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Повышение качества результатов государственной итоговой аттестации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9-ых и 11-ых классах.</w:t>
            </w:r>
          </w:p>
          <w:p w:rsidR="00E432AA" w:rsidRPr="005773DC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3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 Рост показателей результативности участия обучающихся в городских, региональных и всероссийских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олимпиадах и конкурсах.</w:t>
            </w:r>
          </w:p>
          <w:p w:rsidR="00E432AA" w:rsidRPr="005773DC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3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5773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Создание единого </w:t>
            </w:r>
            <w:proofErr w:type="spellStart"/>
            <w:r w:rsidRPr="005773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смыслообразующего</w:t>
            </w:r>
            <w:proofErr w:type="spellEnd"/>
            <w:r w:rsidRPr="005773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образовательно-воспитательного пространства гимназии, объединяющего обучающихся, выпускников, педагогов, социальных партнеров, друзей гимназии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32AA" w:rsidRPr="005773DC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73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 Первые позиции в рейтинге городских </w:t>
            </w:r>
            <w:r w:rsidRPr="005773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общеобразовательных школ, в региональном рейтинге  образовательных организаций.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  <w:r w:rsidRPr="001F652F">
              <w:rPr>
                <w:sz w:val="28"/>
              </w:rPr>
              <w:t> </w:t>
            </w:r>
            <w:r w:rsidRPr="001F652F">
              <w:rPr>
                <w:rFonts w:ascii="Times New Roman" w:hAnsi="Times New Roman" w:cs="Times New Roman"/>
                <w:sz w:val="28"/>
              </w:rPr>
              <w:t>Создание системы сопровождения  одаренных детей и обучающихся, имеющих пробелы в знаниях.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 Охват 90% обучающихся  основного общего и среднего общего образования гимназии обновленными программами по предметной области «Технология» к 2024 году.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Переход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менее 80 % выпускников 9-ых классов в профильные 10-е классы гимназии.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Развитие образовательного пространства гимназии посредством реализации идей ежегодного конкурса среди педагогов, обучающихся 7-11 классов и родителей на лучшие идеи по преобразованию гимназической образовательной среды.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9. Разработка и реализация </w:t>
            </w:r>
            <w:proofErr w:type="gramStart"/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программы внутренней системы оценки качества образования</w:t>
            </w:r>
            <w:proofErr w:type="gramEnd"/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гимназии (ВСОКОГ).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10.  Организация ежегодного мониторинга  способности обучающихся 4-8 классов к применению теоретических знаний на практике (проверка функциональной грамотности по аналогии с международным исследованием 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PISA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1F652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F652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TIMSS</w:t>
            </w:r>
            <w:r w:rsidRPr="001F652F">
              <w:rPr>
                <w:rFonts w:ascii="Times New Roman" w:eastAsia="Times New Roman" w:hAnsi="Times New Roman"/>
                <w:sz w:val="28"/>
                <w:szCs w:val="28"/>
              </w:rPr>
              <w:t xml:space="preserve">,  </w:t>
            </w:r>
            <w:r w:rsidRPr="001F652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PIRLS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 к 2023 году в рамках </w:t>
            </w:r>
            <w:proofErr w:type="gramStart"/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программы внутренней системы оценки качества образования</w:t>
            </w:r>
            <w:proofErr w:type="gramEnd"/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гимназии (ВСОКОГ).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 Совершенствование партнерских отношений МБОУ «Гимназия №1» с организациями высшего, среднего и дополнительного образования, другими социальными партнерами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12. Формирование у педагогов </w:t>
            </w:r>
            <w:proofErr w:type="gramStart"/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отношения</w:t>
            </w:r>
            <w:proofErr w:type="gramEnd"/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достижениям обучающихся, как к личным профессиональным результатам.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 Обновление программам по предметной области «Технология» к 2024 году;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 Модернизация технической оснащенности кабинетов, наглядных пособий, демонстрационного и лабораторного оборудования, всей образовательной среды гимназии.</w:t>
            </w:r>
          </w:p>
          <w:p w:rsidR="00E432AA" w:rsidRPr="001F65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15. </w:t>
            </w:r>
            <w:proofErr w:type="gramStart"/>
            <w:r w:rsidRPr="001F65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Внедрение на все уровни обучения </w:t>
            </w:r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дополнительных образовательных программ, ориентированных на освоение обучающимися компьютерных технологий, робототехники, 3D моделирования и </w:t>
            </w:r>
            <w:proofErr w:type="spellStart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>прототипирования</w:t>
            </w:r>
            <w:proofErr w:type="spellEnd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, развитие сетевого взаимодействия, привлечение к сотрудничеству специалистов  из других сфер: студентов, аспирантов и специалистов из реального сектора экономики (реализация проекта организации внеурочной деятельности обучающихся по дополнительным общеобразовательным </w:t>
            </w:r>
            <w:r w:rsidRPr="001F652F">
              <w:rPr>
                <w:rFonts w:ascii="Times New Roman" w:hAnsi="Times New Roman" w:cs="Times New Roman"/>
                <w:bCs/>
                <w:smallCaps/>
                <w:sz w:val="28"/>
                <w:szCs w:val="28"/>
              </w:rPr>
              <w:t xml:space="preserve">программам технической направленности «ДОТЯНУТЬСЯ ДО СИРИУСА» в </w:t>
            </w:r>
            <w:proofErr w:type="spellStart"/>
            <w:r w:rsidRPr="001F652F">
              <w:rPr>
                <w:rFonts w:ascii="Times New Roman" w:hAnsi="Times New Roman" w:cs="Times New Roman"/>
                <w:bCs/>
                <w:smallCaps/>
                <w:sz w:val="28"/>
                <w:szCs w:val="28"/>
              </w:rPr>
              <w:t>соответствиии</w:t>
            </w:r>
            <w:proofErr w:type="spellEnd"/>
            <w:r w:rsidRPr="001F652F">
              <w:rPr>
                <w:rFonts w:ascii="Times New Roman" w:hAnsi="Times New Roman" w:cs="Times New Roman"/>
                <w:bCs/>
                <w:smallCaps/>
                <w:sz w:val="28"/>
                <w:szCs w:val="28"/>
              </w:rPr>
              <w:t xml:space="preserve"> с планом мероприятий проекта)</w:t>
            </w:r>
            <w:r>
              <w:rPr>
                <w:rFonts w:ascii="Times New Roman" w:hAnsi="Times New Roman" w:cs="Times New Roman"/>
                <w:bCs/>
                <w:smallCaps/>
                <w:sz w:val="28"/>
                <w:szCs w:val="28"/>
              </w:rPr>
              <w:t>.</w:t>
            </w:r>
            <w:proofErr w:type="gramEnd"/>
          </w:p>
          <w:p w:rsidR="00E432AA" w:rsidRPr="001F652F" w:rsidRDefault="00E432AA" w:rsidP="0042630C">
            <w:pPr>
              <w:spacing w:after="0"/>
              <w:ind w:left="-284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16. Ранняя профориентация обучающихся посредством организации участия обучающихся в проекте «Билет в будущее», проектов на </w:t>
            </w:r>
            <w:proofErr w:type="spellStart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>онлайн-платформе</w:t>
            </w:r>
            <w:proofErr w:type="spellEnd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32AA" w:rsidRPr="001F652F" w:rsidRDefault="00E432AA" w:rsidP="0042630C">
            <w:pPr>
              <w:spacing w:after="0"/>
              <w:ind w:left="-284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17. Охват не менее 80 % </w:t>
            </w:r>
            <w:proofErr w:type="gramStart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 МБОУ «Гимназия №1» дополнительным образованием, в том числе вовлечение не менее 25% в обучение по дополнительным образовательным программам технической и естественнонаучной  направленности и в проектную деятельность к 2024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32AA" w:rsidRPr="00B97E9A" w:rsidRDefault="00E432AA" w:rsidP="0042630C">
            <w:pPr>
              <w:spacing w:after="0"/>
              <w:ind w:left="-284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E9A">
              <w:rPr>
                <w:rFonts w:ascii="Times New Roman" w:hAnsi="Times New Roman" w:cs="Times New Roman"/>
                <w:sz w:val="28"/>
                <w:szCs w:val="28"/>
              </w:rPr>
              <w:t xml:space="preserve">18. Охват проектной деятельностью не менее 65 % </w:t>
            </w:r>
            <w:proofErr w:type="gramStart"/>
            <w:r w:rsidRPr="00B97E9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B97E9A">
              <w:rPr>
                <w:rFonts w:ascii="Times New Roman" w:hAnsi="Times New Roman" w:cs="Times New Roman"/>
                <w:sz w:val="28"/>
                <w:szCs w:val="28"/>
              </w:rPr>
              <w:t xml:space="preserve"> МБОУ «Гимназия №1» к 2024 году.</w:t>
            </w:r>
          </w:p>
          <w:p w:rsidR="00E432AA" w:rsidRPr="00B97E9A" w:rsidRDefault="00E432AA" w:rsidP="0042630C">
            <w:pPr>
              <w:spacing w:after="0"/>
              <w:ind w:left="-284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E9A">
              <w:rPr>
                <w:rFonts w:ascii="Times New Roman" w:hAnsi="Times New Roman" w:cs="Times New Roman"/>
                <w:sz w:val="28"/>
                <w:szCs w:val="28"/>
              </w:rPr>
              <w:t>19.  Создание не менее 1 детского общественного объединения на базе гимназии к 2022 году.</w:t>
            </w:r>
          </w:p>
          <w:p w:rsidR="00E432AA" w:rsidRPr="00B97E9A" w:rsidRDefault="00E432AA" w:rsidP="0042630C">
            <w:pPr>
              <w:spacing w:after="0"/>
              <w:ind w:left="-284"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E9A">
              <w:rPr>
                <w:rFonts w:ascii="Times New Roman" w:hAnsi="Times New Roman" w:cs="Times New Roman"/>
                <w:sz w:val="28"/>
                <w:szCs w:val="28"/>
              </w:rPr>
              <w:t>20.  Подготовка не менее 7 участников регионального этапа, не менее  4 участников заключительного этапа всероссийской олимпиады школьников к 2023 году.</w:t>
            </w:r>
          </w:p>
          <w:p w:rsidR="00E432AA" w:rsidRPr="006C7CE0" w:rsidRDefault="00E432AA" w:rsidP="0042630C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E9A">
              <w:rPr>
                <w:rFonts w:ascii="Times New Roman" w:hAnsi="Times New Roman" w:cs="Times New Roman"/>
                <w:sz w:val="28"/>
                <w:szCs w:val="28"/>
              </w:rPr>
              <w:t>21. Оздоровление не менее 900 детей в пришкольном лагере к 2026 году.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7E9A">
              <w:rPr>
                <w:rFonts w:ascii="Times New Roman" w:eastAsia="Times New Roman" w:hAnsi="Times New Roman" w:cs="Times New Roman"/>
                <w:sz w:val="28"/>
                <w:szCs w:val="28"/>
              </w:rPr>
              <w:t>22. Ежегодное  повышение квалификации с учетом  профессиональных дефицитов и интересов, а также требований работодателя, не менее 33 % от общего числа педагогов.</w:t>
            </w:r>
          </w:p>
          <w:p w:rsidR="00E432AA" w:rsidRPr="00C217EC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23. 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 xml:space="preserve">Независимая оценка профессиональной 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квалификации</w:t>
            </w:r>
            <w:r w:rsidRPr="00C217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 xml:space="preserve">не менее 10 % педагогических работников к концу 2024 года; </w:t>
            </w:r>
          </w:p>
          <w:p w:rsidR="00E432AA" w:rsidRPr="00C217EC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17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24. </w:t>
            </w:r>
            <w:r w:rsidRPr="00C217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Повышение уровня профессионального мастерства в форматах непрерывного образования, направленного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 xml:space="preserve"> на улучшение результатов обучающихся в международных исследованиях качества образования (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PISA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TIMSS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 xml:space="preserve">,  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PIRLS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 xml:space="preserve">), </w:t>
            </w:r>
            <w:r w:rsidRPr="00C217EC">
              <w:rPr>
                <w:rFonts w:ascii="Times New Roman" w:eastAsia="Times New Roman" w:hAnsi="Times New Roman" w:cs="Times New Roman"/>
                <w:sz w:val="28"/>
                <w:szCs w:val="28"/>
              </w:rPr>
              <w:t>не менее 50 % от общего числа педагогических работников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C217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432AA" w:rsidRPr="00E16151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6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 Аттестация к 2024 году на первую и высшую квалификационную категорию не менее 90 % педагогических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32AA" w:rsidRPr="00E16151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6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 Подготовка нормативных документов для аттестации на соответствие занимаемой должности заместителей директора в январе 2020 года.</w:t>
            </w:r>
          </w:p>
          <w:p w:rsidR="00E432AA" w:rsidRPr="00115CFB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 Организация практики на базе МБОУ «Гимназия №1» не менее 8 студентов-филологов ФГБОУ ВО «</w:t>
            </w:r>
            <w:proofErr w:type="spellStart"/>
            <w:r w:rsidRPr="00115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Нижневартовский</w:t>
            </w:r>
            <w:proofErr w:type="spellEnd"/>
            <w:r w:rsidRPr="00115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государственный университет» ежегодно.</w:t>
            </w:r>
          </w:p>
          <w:p w:rsidR="00E432AA" w:rsidRPr="00115CFB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28. </w:t>
            </w:r>
            <w:r w:rsidRPr="00115CFB">
              <w:rPr>
                <w:rFonts w:ascii="Times New Roman" w:eastAsia="Times New Roman" w:hAnsi="Times New Roman"/>
                <w:sz w:val="28"/>
                <w:szCs w:val="28"/>
              </w:rPr>
              <w:t xml:space="preserve">ежегодная разработка и реализация программы деятельности </w:t>
            </w:r>
            <w:proofErr w:type="spellStart"/>
            <w:r w:rsidRPr="00115CFB">
              <w:rPr>
                <w:rFonts w:ascii="Times New Roman" w:eastAsia="Times New Roman" w:hAnsi="Times New Roman"/>
                <w:sz w:val="28"/>
                <w:szCs w:val="28"/>
              </w:rPr>
              <w:t>форсайт-центра</w:t>
            </w:r>
            <w:proofErr w:type="spellEnd"/>
            <w:r w:rsidRPr="00115CFB">
              <w:rPr>
                <w:rFonts w:ascii="Times New Roman" w:eastAsia="Times New Roman" w:hAnsi="Times New Roman"/>
                <w:sz w:val="28"/>
                <w:szCs w:val="28"/>
              </w:rPr>
              <w:t xml:space="preserve"> «Современная школа (русский язык и литература)».</w:t>
            </w:r>
          </w:p>
          <w:p w:rsidR="00E432AA" w:rsidRPr="00115CFB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5CFB">
              <w:rPr>
                <w:rFonts w:ascii="Times New Roman" w:eastAsia="Times New Roman" w:hAnsi="Times New Roman"/>
                <w:sz w:val="28"/>
                <w:szCs w:val="28"/>
              </w:rPr>
              <w:t xml:space="preserve">29. Разработка программы наставничества для педагогических работников до 35 лет до мая 2021 года в соответствии с методическими рекомендациями </w:t>
            </w:r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по организации работы по поддержке и сопровождению педагогических работников в возрасте до 35 лет на основе реализации методологии наставничества (в рамках регионального проекта «Учитель будущего» национального проекта «Образование»)</w:t>
            </w:r>
            <w:r w:rsidRPr="00115C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432AA" w:rsidRPr="00115CFB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5CFB">
              <w:rPr>
                <w:rFonts w:ascii="Times New Roman" w:eastAsia="Times New Roman" w:hAnsi="Times New Roman"/>
                <w:sz w:val="28"/>
                <w:szCs w:val="28"/>
              </w:rPr>
              <w:t>30. </w:t>
            </w:r>
            <w:proofErr w:type="gramStart"/>
            <w:r w:rsidRPr="00115CFB">
              <w:rPr>
                <w:rFonts w:ascii="Times New Roman" w:eastAsia="Times New Roman" w:hAnsi="Times New Roman"/>
                <w:sz w:val="28"/>
                <w:szCs w:val="28"/>
              </w:rPr>
              <w:t>Ежегодное обновление банка данных педагогических работников в возрасте до 35 лет).</w:t>
            </w:r>
            <w:proofErr w:type="gramEnd"/>
          </w:p>
          <w:p w:rsidR="00E432AA" w:rsidRPr="00115CFB" w:rsidRDefault="00E432AA" w:rsidP="0042630C">
            <w:pPr>
              <w:pStyle w:val="Default"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15CFB">
              <w:rPr>
                <w:rFonts w:eastAsia="Times New Roman"/>
                <w:sz w:val="28"/>
                <w:szCs w:val="28"/>
              </w:rPr>
              <w:t>31. </w:t>
            </w:r>
            <w:proofErr w:type="gramStart"/>
            <w:r w:rsidRPr="00115CFB">
              <w:rPr>
                <w:rFonts w:eastAsia="Times New Roman"/>
                <w:color w:val="auto"/>
                <w:sz w:val="28"/>
                <w:szCs w:val="28"/>
              </w:rPr>
              <w:t>Разработка программы наставничества</w:t>
            </w:r>
            <w:r w:rsidRPr="00115CFB">
              <w:rPr>
                <w:rFonts w:eastAsia="Times New Roman"/>
                <w:sz w:val="28"/>
                <w:szCs w:val="28"/>
              </w:rPr>
              <w:t xml:space="preserve"> для обучающихся</w:t>
            </w:r>
            <w:r w:rsidRPr="00115CFB">
              <w:rPr>
                <w:rFonts w:eastAsia="Times New Roman"/>
                <w:color w:val="auto"/>
                <w:sz w:val="28"/>
                <w:szCs w:val="28"/>
              </w:rPr>
              <w:t xml:space="preserve"> до мая 2021 года</w:t>
            </w:r>
            <w:r w:rsidRPr="00115CFB">
              <w:t xml:space="preserve"> </w:t>
            </w:r>
            <w:r w:rsidRPr="00115CFB">
              <w:rPr>
                <w:rFonts w:eastAsia="Times New Roman"/>
                <w:sz w:val="28"/>
                <w:szCs w:val="28"/>
              </w:rPr>
              <w:t>в соответствии с</w:t>
            </w:r>
            <w:r w:rsidRPr="00115CFB">
              <w:t xml:space="preserve"> </w:t>
            </w:r>
            <w:r w:rsidRPr="00115CFB">
              <w:rPr>
                <w:sz w:val="28"/>
                <w:szCs w:val="28"/>
              </w:rPr>
              <w:t xml:space="preserve">методологией (целевой моделью) наставничества обучающихся для организаций, осуществляющих образовательную деятельность по общеобразовательным, дополнительным </w:t>
            </w:r>
            <w:r w:rsidRPr="00115CFB">
              <w:rPr>
                <w:sz w:val="28"/>
                <w:szCs w:val="28"/>
              </w:rPr>
              <w:lastRenderedPageBreak/>
              <w:t>общеобразовательным и программам среднего профессионального образования, в том числе с применением лучших практик обмена опытом между обучающимися (</w:t>
            </w:r>
            <w:r w:rsidRPr="00115CFB">
              <w:rPr>
                <w:rFonts w:eastAsiaTheme="minorHAnsi"/>
                <w:sz w:val="28"/>
                <w:szCs w:val="28"/>
                <w:lang w:eastAsia="en-US"/>
              </w:rPr>
              <w:t>распоряжение Министерства Просвещения Российской Федерации от 25.12.2019 № Р-145).</w:t>
            </w:r>
            <w:proofErr w:type="gramEnd"/>
          </w:p>
          <w:p w:rsidR="00E432AA" w:rsidRPr="00115CFB" w:rsidRDefault="00E432AA" w:rsidP="0042630C">
            <w:pPr>
              <w:pStyle w:val="Default"/>
              <w:spacing w:line="276" w:lineRule="auto"/>
              <w:jc w:val="both"/>
              <w:rPr>
                <w:rFonts w:eastAsia="Times New Roman"/>
                <w:color w:val="auto"/>
                <w:sz w:val="28"/>
                <w:szCs w:val="28"/>
                <w:lang w:eastAsia="ru-RU"/>
              </w:rPr>
            </w:pPr>
            <w:r w:rsidRPr="00115CFB">
              <w:rPr>
                <w:rFonts w:eastAsiaTheme="minorHAnsi"/>
                <w:sz w:val="28"/>
                <w:szCs w:val="28"/>
                <w:lang w:eastAsia="en-US"/>
              </w:rPr>
              <w:t xml:space="preserve">32. Участие </w:t>
            </w:r>
            <w:r w:rsidRPr="00115CFB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в конкурсах профессионального мастерства, учитываемых в процессе аттестации учителей на квалификационную категорию по новым должностям (старший учитель, ведущий учитель), </w:t>
            </w:r>
            <w:r w:rsidRPr="00115CFB">
              <w:rPr>
                <w:rFonts w:eastAsiaTheme="minorHAnsi"/>
                <w:sz w:val="28"/>
                <w:szCs w:val="28"/>
                <w:lang w:eastAsia="en-US"/>
              </w:rPr>
              <w:t>не менее 5 педагогических работников до 2025 года</w:t>
            </w:r>
            <w:r w:rsidRPr="00115CFB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.</w:t>
            </w:r>
          </w:p>
          <w:p w:rsidR="00E432AA" w:rsidRPr="00115CFB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5C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33. Учет проектных форм работы с </w:t>
            </w:r>
            <w:proofErr w:type="gramStart"/>
            <w:r w:rsidRPr="00115CF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115C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Pr="00115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программе внутренней системы оценки качества образования гимназии (ВСОКОГ).</w:t>
            </w:r>
          </w:p>
          <w:p w:rsidR="00E432AA" w:rsidRPr="00862938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CFB">
              <w:rPr>
                <w:rFonts w:ascii="Times New Roman" w:eastAsia="Times New Roman" w:hAnsi="Times New Roman" w:cs="Times New Roman"/>
                <w:sz w:val="28"/>
                <w:szCs w:val="28"/>
              </w:rPr>
              <w:t>34. </w:t>
            </w:r>
            <w:proofErr w:type="gramStart"/>
            <w:r w:rsidRPr="00115C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Ежегодное проведение </w:t>
            </w:r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Фестиваля уроков педагогов – наставников «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Магистротория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Pr="00115CFB">
              <w:rPr>
                <w:rFonts w:ascii="Times New Roman" w:hAnsi="Times New Roman" w:cs="Times New Roman"/>
                <w:sz w:val="28"/>
                <w:szCs w:val="28"/>
              </w:rPr>
              <w:t xml:space="preserve"> (девиз – «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Verba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magistri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» («Слова учителя» лат.) и Фестиваля </w:t>
            </w:r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уроков молодых педагогов «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Ювенистория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»  (девиз -  «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Iuvenis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dico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» («Дайте слово молодым!» лат.).</w:t>
            </w:r>
            <w:proofErr w:type="gramEnd"/>
          </w:p>
          <w:p w:rsidR="00E432AA" w:rsidRPr="00D109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35. </w:t>
            </w:r>
            <w:r w:rsidRPr="000F16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скорости Интернет-соединения не менее 100 Мб/</w:t>
            </w:r>
            <w:proofErr w:type="gramStart"/>
            <w:r w:rsidRPr="000F16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0F16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F16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proofErr w:type="gramEnd"/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мая 2021 года.</w:t>
            </w:r>
          </w:p>
          <w:p w:rsidR="00E432AA" w:rsidRPr="00D109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36. Модернизация официального сайта МБОУ «Гимназия №1» до февраля 2021 года.</w:t>
            </w:r>
          </w:p>
          <w:p w:rsidR="00E432AA" w:rsidRPr="00D109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37. Формирование цифрового образовательного профиля и индивидуального плана обучения с использованием федеральной  информационно-сервисной платформы цифровой образовательной среды к началу 2025 года для 90 % </w:t>
            </w:r>
            <w:proofErr w:type="gramStart"/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432AA" w:rsidRPr="00D109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38. Контроль наличия личного кабинета «Образование» на Едином портале государственных услуг (ЕПГУ), который обеспечивает фиксацию образовательных результатов, просмотр индивидуального плана обучения, доступ к цифровому образовательному профилю, включающему в себя сервисы по получению образовательных услуг и государственных услуг в сфере образования в электронной форме, у 70 % обучающихся.</w:t>
            </w:r>
          </w:p>
          <w:p w:rsidR="00E432AA" w:rsidRPr="00D109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39. Повышение квалификации в цифровой форме с </w:t>
            </w: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использованием информационного ресурса «одного окна» 50% педагогических работников к концу 2024 года.</w:t>
            </w:r>
          </w:p>
          <w:p w:rsidR="00E432AA" w:rsidRPr="00D109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40. Рост компетентности родителей в решении задач образования и воспитания школьников.</w:t>
            </w:r>
          </w:p>
          <w:p w:rsidR="00E432AA" w:rsidRPr="00D109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41. Внедрение проектов кулуарного обучения.</w:t>
            </w:r>
          </w:p>
          <w:p w:rsidR="00E432AA" w:rsidRPr="00D109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42. Сформированный  менталитет </w:t>
            </w:r>
            <w:proofErr w:type="spellStart"/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общегимназической</w:t>
            </w:r>
            <w:proofErr w:type="spellEnd"/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общности.</w:t>
            </w:r>
          </w:p>
          <w:p w:rsidR="00E432AA" w:rsidRPr="00D1092F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43. Формирование широкой </w:t>
            </w:r>
            <w:proofErr w:type="spellStart"/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окологимназической</w:t>
            </w:r>
            <w:proofErr w:type="spellEnd"/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среды из числа людей, объединенных общими ценностями (гимназисты, сотрудники гимназии, члены семей гимназистов, выпускники, социальные партнеры, друзья гимназии).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44.</w:t>
            </w:r>
            <w:r w:rsidRPr="00D1092F">
              <w:t> </w:t>
            </w: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до конца 2025 года не менее трех проектов, направленных на совершенствование образовательного пространства школы.</w:t>
            </w:r>
          </w:p>
          <w:p w:rsidR="00E432AA" w:rsidRDefault="00E432AA" w:rsidP="0042630C">
            <w:pPr>
              <w:shd w:val="clear" w:color="auto" w:fill="FFFFFF"/>
              <w:tabs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81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довлетворение запроса заказчика (родителей, обучающихся, органов управления в сфере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на услуги дополнительного образования.</w:t>
            </w:r>
          </w:p>
          <w:p w:rsidR="00E432AA" w:rsidRPr="00A27E59" w:rsidRDefault="00E432AA" w:rsidP="0042630C">
            <w:pPr>
              <w:shd w:val="clear" w:color="auto" w:fill="FFFFFF"/>
              <w:tabs>
                <w:tab w:val="right" w:pos="9355"/>
              </w:tabs>
              <w:spacing w:after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46.Подготовка к 2026 году не менее 10 рекомендаций студентам-филологам, проходившим практику в МБОУ «Гимназия №1» для работы в школах города.</w:t>
            </w: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B8597C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9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Управление реализацией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B8597C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DB7226" w:rsidRDefault="00E432AA" w:rsidP="0042630C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7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работы по реализации программы:</w:t>
            </w:r>
          </w:p>
          <w:p w:rsidR="00E432AA" w:rsidRPr="00DB7226" w:rsidRDefault="00E432AA" w:rsidP="0042630C">
            <w:pPr>
              <w:numPr>
                <w:ilvl w:val="0"/>
                <w:numId w:val="12"/>
              </w:numPr>
              <w:shd w:val="clear" w:color="auto" w:fill="FFFFFF"/>
              <w:spacing w:after="0"/>
              <w:ind w:left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7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Управляющий совет школы - принятие нормативных документов по обеспечению выполнения Программы и </w:t>
            </w:r>
            <w:proofErr w:type="gramStart"/>
            <w:r w:rsidRPr="00DB7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 за</w:t>
            </w:r>
            <w:proofErr w:type="gramEnd"/>
            <w:r w:rsidRPr="00DB7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ходом её реализации.</w:t>
            </w:r>
          </w:p>
          <w:p w:rsidR="00E432AA" w:rsidRPr="00A27E59" w:rsidRDefault="00E432AA" w:rsidP="0042630C">
            <w:pPr>
              <w:jc w:val="both"/>
              <w:rPr>
                <w:sz w:val="28"/>
                <w:szCs w:val="28"/>
                <w:highlight w:val="yellow"/>
              </w:rPr>
            </w:pPr>
            <w:r w:rsidRPr="00DB7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 школы - оперативное управление внедрением программы.</w:t>
            </w: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B8597C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оценки достижений результатов программы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9006F4" w:rsidRDefault="00E432AA" w:rsidP="0042630C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ежегодный рейтинг школы;</w:t>
            </w:r>
          </w:p>
          <w:p w:rsidR="00E432AA" w:rsidRPr="009006F4" w:rsidRDefault="00E432AA" w:rsidP="0042630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процент поступления выпускников в вузы;</w:t>
            </w:r>
          </w:p>
          <w:p w:rsidR="00E432AA" w:rsidRPr="009006F4" w:rsidRDefault="00E432AA" w:rsidP="0042630C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средний балл ЕГЭ по предметам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показатели промежуточной и итоговой аттестации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аличие механизма проведения оценки качества </w:t>
            </w:r>
            <w:proofErr w:type="spellStart"/>
            <w:r w:rsidRPr="009006F4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Pr="009006F4">
              <w:rPr>
                <w:rFonts w:ascii="Times New Roman" w:hAnsi="Times New Roman" w:cs="Times New Roman"/>
                <w:sz w:val="28"/>
                <w:szCs w:val="28"/>
              </w:rPr>
              <w:t>, в том числе ВСОКО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результаты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ежегодного мониторинга  способности обучающихся 4-8 классов к применению 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теоретических знаний на практике (проверка функциональной грамотности по аналогии с международным исследованием 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PISA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F652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F652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TIMSS</w:t>
            </w:r>
            <w:r w:rsidRPr="001F652F">
              <w:rPr>
                <w:rFonts w:ascii="Times New Roman" w:eastAsia="Times New Roman" w:hAnsi="Times New Roman"/>
                <w:sz w:val="28"/>
                <w:szCs w:val="28"/>
              </w:rPr>
              <w:t xml:space="preserve">,  </w:t>
            </w:r>
            <w:r w:rsidRPr="001F652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PIRLS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432AA" w:rsidRPr="00746C41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C41">
              <w:rPr>
                <w:rFonts w:ascii="Times New Roman" w:hAnsi="Times New Roman" w:cs="Times New Roman"/>
                <w:sz w:val="28"/>
                <w:szCs w:val="28"/>
              </w:rPr>
              <w:t xml:space="preserve">- наличие и функционирование системы учёта учебных и </w:t>
            </w:r>
            <w:proofErr w:type="spellStart"/>
            <w:r w:rsidRPr="00746C41">
              <w:rPr>
                <w:rFonts w:ascii="Times New Roman" w:hAnsi="Times New Roman" w:cs="Times New Roman"/>
                <w:sz w:val="28"/>
                <w:szCs w:val="28"/>
              </w:rPr>
              <w:t>внеучебных</w:t>
            </w:r>
            <w:proofErr w:type="spellEnd"/>
            <w:r w:rsidRPr="00746C41"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достижений обучающихся;</w:t>
            </w:r>
          </w:p>
          <w:p w:rsidR="00E432AA" w:rsidRPr="00746C41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2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разработанных и реализованных </w:t>
            </w:r>
            <w:r w:rsidRPr="00057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индивидуальных образовательных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маршрутов для одаренных детей и обучающихся, имеющих пробелы в знаниях</w:t>
            </w:r>
            <w:r w:rsidRPr="00BC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C41">
              <w:rPr>
                <w:rFonts w:ascii="Times New Roman" w:hAnsi="Times New Roman" w:cs="Times New Roman"/>
                <w:sz w:val="28"/>
                <w:szCs w:val="28"/>
              </w:rPr>
              <w:t xml:space="preserve"> - увеличение количества победителей и призёров конкурсов, соревнований, олимпиад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A83CDF">
              <w:rPr>
                <w:rFonts w:ascii="Times New Roman" w:hAnsi="Times New Roman" w:cs="Times New Roman"/>
                <w:sz w:val="28"/>
                <w:szCs w:val="28"/>
              </w:rPr>
              <w:t xml:space="preserve">наличие и функционирование системы учёта </w:t>
            </w:r>
            <w:proofErr w:type="gramStart"/>
            <w:r w:rsidRPr="00A83CD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83CDF">
              <w:rPr>
                <w:rFonts w:ascii="Times New Roman" w:hAnsi="Times New Roman" w:cs="Times New Roman"/>
                <w:sz w:val="28"/>
                <w:szCs w:val="28"/>
              </w:rPr>
              <w:t xml:space="preserve">, нуждающихся в коррекции </w:t>
            </w:r>
            <w:r w:rsidRPr="00A8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успеваемости и (или) поведения</w:t>
            </w:r>
            <w:r w:rsidRPr="00A83C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32AA" w:rsidRPr="00746C41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2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57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индивидуальных образовательных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маршрутов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обучающихся, имеющих пробелы в знаниях</w:t>
            </w:r>
            <w:r w:rsidRPr="00BC12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отсутствие</w:t>
            </w:r>
            <w:r w:rsidRPr="00A8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правонарушений и чрезвычайных происшествий с учениками и выпускниками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гимназии;</w:t>
            </w:r>
          </w:p>
          <w:p w:rsidR="00E432AA" w:rsidRPr="009006F4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- наличие систем по </w:t>
            </w:r>
            <w:proofErr w:type="spellStart"/>
            <w:r w:rsidRPr="009006F4">
              <w:rPr>
                <w:rFonts w:ascii="Times New Roman" w:hAnsi="Times New Roman" w:cs="Times New Roman"/>
                <w:sz w:val="28"/>
                <w:szCs w:val="28"/>
              </w:rPr>
              <w:t>профилизации</w:t>
            </w:r>
            <w:proofErr w:type="spellEnd"/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 среднего образования;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>- повышение количества выпускников, продолжающих обучение на специальностях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выбранного профиля;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доля выпускников 9-ых классов, продолживших обучение в профильных 10-ых классах гимназии;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обучающихся, участвующих в федеральном проекте «Билет в будущее»;</w:t>
            </w:r>
          </w:p>
          <w:p w:rsidR="00E432AA" w:rsidRPr="001372FA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2FA">
              <w:rPr>
                <w:rFonts w:ascii="Times New Roman" w:hAnsi="Times New Roman" w:cs="Times New Roman"/>
                <w:sz w:val="28"/>
                <w:szCs w:val="28"/>
              </w:rPr>
              <w:t xml:space="preserve">- удовлетворённость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1372FA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372FA">
              <w:rPr>
                <w:rFonts w:ascii="Times New Roman" w:hAnsi="Times New Roman" w:cs="Times New Roman"/>
                <w:sz w:val="28"/>
                <w:szCs w:val="28"/>
              </w:rPr>
              <w:t>щихся и их родителей системой внеурочной деятельности;</w:t>
            </w:r>
          </w:p>
          <w:p w:rsidR="00E432AA" w:rsidRPr="001372FA" w:rsidRDefault="00E432AA" w:rsidP="0042630C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1372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3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соответствие программ факультативных и элективных курсов потребностям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 w:rsidRPr="0013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1372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щихся;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хват </w:t>
            </w:r>
            <w:proofErr w:type="gramStart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гимназии</w:t>
            </w:r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дополнительным образованием, в том числе вовлечение в обучение по дополнительным образовательным программам технической и естественнонаучной 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хват </w:t>
            </w:r>
            <w:proofErr w:type="gramStart"/>
            <w:r w:rsidRPr="001F65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проектной</w:t>
            </w:r>
            <w:r w:rsidRPr="001F652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ю;</w:t>
            </w:r>
          </w:p>
          <w:p w:rsidR="00E432AA" w:rsidRPr="009006F4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количество педагогов, прошедших повышение квалификации;</w:t>
            </w:r>
          </w:p>
          <w:p w:rsidR="00E432AA" w:rsidRPr="009006F4" w:rsidRDefault="00E432AA" w:rsidP="0042630C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06F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количество педагогов, имеющих высшую и первую квалификационные категории;</w:t>
            </w:r>
          </w:p>
          <w:p w:rsidR="00E432AA" w:rsidRPr="009006F4" w:rsidRDefault="00E432AA" w:rsidP="0042630C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-количество учителей - победителей, призеров и участников конкурсов;</w:t>
            </w:r>
          </w:p>
          <w:p w:rsidR="00E432AA" w:rsidRPr="009006F4" w:rsidRDefault="00E432AA" w:rsidP="0042630C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-количество публикаций учителей </w:t>
            </w: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школы;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-количество обучающих семинаров, конференций, встреч и других мероприятий, проводимых на базе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432AA" w:rsidRPr="00C217EC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педагогов, принявших  участие в добровольной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>езависим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ой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 xml:space="preserve"> профессиональной квалификации; 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педагогов,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повысивших</w:t>
            </w:r>
            <w:r w:rsidRPr="00C217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ень</w:t>
            </w:r>
            <w:r w:rsidRPr="00C217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профессионального мастерства в форматах непрерывного образования, направленного</w:t>
            </w:r>
            <w:r w:rsidRPr="00C217EC">
              <w:rPr>
                <w:rFonts w:ascii="Times New Roman" w:eastAsia="Times New Roman" w:hAnsi="Times New Roman"/>
                <w:sz w:val="28"/>
                <w:szCs w:val="28"/>
              </w:rPr>
              <w:t xml:space="preserve"> на улучшение результатов обучающихся в международных исследованиях качества образования </w:t>
            </w:r>
            <w:r w:rsidRPr="00E37DEA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Pr="00E37DEA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PISA</w:t>
            </w:r>
            <w:r w:rsidRPr="00E37DEA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E37DEA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TIMSS</w:t>
            </w:r>
            <w:r w:rsidRPr="00E37DEA">
              <w:rPr>
                <w:rFonts w:ascii="Times New Roman" w:eastAsia="Times New Roman" w:hAnsi="Times New Roman"/>
                <w:sz w:val="28"/>
                <w:szCs w:val="28"/>
              </w:rPr>
              <w:t xml:space="preserve">,  </w:t>
            </w:r>
            <w:r w:rsidRPr="00E37DEA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PIRLS</w:t>
            </w:r>
            <w:r w:rsidRPr="00E37DEA">
              <w:rPr>
                <w:rFonts w:ascii="Times New Roman" w:eastAsia="Times New Roman" w:hAnsi="Times New Roman"/>
                <w:sz w:val="28"/>
                <w:szCs w:val="28"/>
              </w:rPr>
              <w:t>);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е</w:t>
            </w:r>
            <w:r w:rsidRPr="00115C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жегодное проведение </w:t>
            </w:r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Фестиваля уроков педагогов – наставников «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Магистротория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Pr="00115CFB">
              <w:rPr>
                <w:rFonts w:ascii="Times New Roman" w:hAnsi="Times New Roman" w:cs="Times New Roman"/>
                <w:sz w:val="28"/>
                <w:szCs w:val="28"/>
              </w:rPr>
              <w:t xml:space="preserve"> (девиз – «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Verba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magistri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» («Слова учителя» лат.) и Фестиваля </w:t>
            </w:r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уроков молодых педагогов «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Ювенистория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»  (девиз -  «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Iuvenis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15C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dico</w:t>
            </w:r>
            <w:proofErr w:type="spellEnd"/>
            <w:r w:rsidRPr="00115CFB">
              <w:rPr>
                <w:rFonts w:ascii="Times New Roman" w:hAnsi="Times New Roman" w:cs="Times New Roman"/>
                <w:sz w:val="28"/>
                <w:szCs w:val="28"/>
              </w:rPr>
              <w:t>» («Дайте слово молодым!» лат.)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  <w:r w:rsidRPr="00115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студентов-филологов ФГБОУ ВО «</w:t>
            </w:r>
            <w:proofErr w:type="spellStart"/>
            <w:r w:rsidRPr="00115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Нижневартовский</w:t>
            </w:r>
            <w:proofErr w:type="spellEnd"/>
            <w:r w:rsidRPr="00115C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государственный университет»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прошедших практику на базе гимназии;</w:t>
            </w:r>
          </w:p>
          <w:p w:rsidR="00E432AA" w:rsidRPr="009006F4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единиц современного </w:t>
            </w:r>
            <w:proofErr w:type="spellStart"/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мультимедийного</w:t>
            </w:r>
            <w:proofErr w:type="spellEnd"/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оборудования на одного учащегося;</w:t>
            </w:r>
          </w:p>
          <w:p w:rsidR="00E432AA" w:rsidRPr="009006F4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>- текущие и капитальные ремонты;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количество новых поступлений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библиотеку, </w:t>
            </w:r>
            <w:proofErr w:type="spellStart"/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медиатеку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432AA" w:rsidRDefault="00E432AA" w:rsidP="0042630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 организация 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ежегодного конкурса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«Среда обитания»</w:t>
            </w:r>
            <w:r w:rsidRPr="001F6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среди педагогов, обучающихся 7-11 классов и родителей на лучшие идеи по преобразованию гимназической образовательной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(приказ об организации);</w:t>
            </w:r>
          </w:p>
          <w:p w:rsidR="00E432AA" w:rsidRPr="009006F4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участников, победителей и призёров конкурсов, соревнований, олимпиад спортивной </w:t>
            </w:r>
            <w:r w:rsidRPr="009006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направленности;</w:t>
            </w:r>
          </w:p>
          <w:p w:rsidR="00E432AA" w:rsidRPr="009006F4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- удовлетворенность учащихся и их родителей системой </w:t>
            </w:r>
            <w:proofErr w:type="spellStart"/>
            <w:r w:rsidRPr="009006F4">
              <w:rPr>
                <w:rFonts w:ascii="Times New Roman" w:hAnsi="Times New Roman" w:cs="Times New Roman"/>
                <w:sz w:val="28"/>
                <w:szCs w:val="28"/>
              </w:rPr>
              <w:t>здоровьесбережения</w:t>
            </w:r>
            <w:proofErr w:type="spellEnd"/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 в школе;</w:t>
            </w:r>
          </w:p>
          <w:p w:rsidR="00E432AA" w:rsidRPr="009006F4" w:rsidRDefault="00E432AA" w:rsidP="0042630C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пропущенных по болезни уроков в расчёте на одного учащегося;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>- количество случаев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травматизма;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программа мероприятий </w:t>
            </w: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«Школа разумного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родительства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(наличие)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Положение конкурса по усовершенствованию образовательной среды </w:t>
            </w:r>
            <w:r w:rsidRPr="00746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«Среда обитания»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(наличие)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программа мероприятий </w:t>
            </w: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проекта </w:t>
            </w:r>
            <w:r w:rsidRPr="00746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«Вечный календарь (гимназические традиции)»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(наличие)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746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468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«Гимназия – наш общий дом» (образовательные и воспитательные проекты неформальной (кулуарной педагогики)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(наличие проектов);</w:t>
            </w:r>
          </w:p>
          <w:p w:rsidR="00E432AA" w:rsidRPr="009006F4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6874A3">
              <w:rPr>
                <w:rFonts w:ascii="Times New Roman" w:hAnsi="Times New Roman" w:cs="Times New Roman"/>
                <w:sz w:val="28"/>
                <w:szCs w:val="28"/>
              </w:rPr>
              <w:t>Положение о награждении памятной медалью «Друг гимназии»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наличие)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6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0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отзывы представителей общественности о работе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скорость</w:t>
            </w: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Интернет-соединения не менее 100 Мб/</w:t>
            </w:r>
            <w:proofErr w:type="gramStart"/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м</w:t>
            </w: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одернизация официального сайта МБОУ «Гимназия №1»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(факт перехода на новую платформу);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у которых сформирован </w:t>
            </w:r>
            <w:r w:rsidRPr="009C12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цифровой образовательный профиль и индивидуальный план обучения с использованием федеральной  информационно-сервисной платформы цифровой образовательной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432AA" w:rsidRDefault="00E432AA" w:rsidP="0042630C">
            <w:pPr>
              <w:pStyle w:val="a9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доля обучающихся, у которых есть личный</w:t>
            </w: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кабинет «Образование» на Едином портале государственных услуг (ЕПГУ), который обеспечивает фиксацию образовательных результатов, просмотр индивидуального плана обучения, доступ к цифровому образовательному профилю, включающему в себя сервисы по получению образовательных услуг и государственных услуг в сфере образования в электронной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432AA" w:rsidRPr="00A27E59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</w:t>
            </w: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педагогических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прошедших </w:t>
            </w: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овышение квалификации в цифровой форме с </w:t>
            </w:r>
            <w:r w:rsidRPr="00D10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использованием информационного ресурса «одного окна»</w:t>
            </w:r>
          </w:p>
        </w:tc>
      </w:tr>
      <w:tr w:rsidR="00E432AA" w:rsidRPr="00222D0D" w:rsidTr="0042630C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70329B" w:rsidRDefault="00E432AA" w:rsidP="004263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329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 организации контроля выполнения программы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AA" w:rsidRPr="0070329B" w:rsidRDefault="00E432AA" w:rsidP="0042630C">
            <w:pPr>
              <w:pStyle w:val="a9"/>
              <w:spacing w:line="276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29B">
              <w:rPr>
                <w:rFonts w:ascii="Times New Roman" w:hAnsi="Times New Roman" w:cs="Times New Roman"/>
                <w:sz w:val="28"/>
                <w:szCs w:val="28"/>
              </w:rPr>
              <w:t>Координацию и контроль выполнения программы администрация гимназии оставляет за собой:</w:t>
            </w:r>
          </w:p>
          <w:p w:rsidR="00E432AA" w:rsidRPr="0070329B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29B">
              <w:rPr>
                <w:rFonts w:ascii="Times New Roman" w:hAnsi="Times New Roman" w:cs="Times New Roman"/>
                <w:sz w:val="28"/>
                <w:szCs w:val="28"/>
              </w:rPr>
              <w:tab/>
              <w:t>- анализирует ход выполнения плана действий по реализации программы и вносит предложения на заседания Управляющего совета, педагогического совета по его коррекции, осуществляет информационное и методическое обеспечение реализации программы;</w:t>
            </w:r>
          </w:p>
          <w:p w:rsidR="00E432AA" w:rsidRPr="0070329B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29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- системно осуществляет тематический, текущий, персональный и предупредительный </w:t>
            </w:r>
            <w:proofErr w:type="gramStart"/>
            <w:r w:rsidRPr="0070329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70329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процессом;</w:t>
            </w:r>
          </w:p>
          <w:p w:rsidR="00E432AA" w:rsidRPr="0070329B" w:rsidRDefault="00E432AA" w:rsidP="0042630C">
            <w:pPr>
              <w:pStyle w:val="a9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29B">
              <w:rPr>
                <w:rFonts w:ascii="Times New Roman" w:hAnsi="Times New Roman" w:cs="Times New Roman"/>
                <w:sz w:val="28"/>
                <w:szCs w:val="28"/>
              </w:rPr>
              <w:t xml:space="preserve">         - разрабатывает механизм проведения оценки качества </w:t>
            </w:r>
            <w:proofErr w:type="spellStart"/>
            <w:r w:rsidRPr="0070329B">
              <w:rPr>
                <w:rFonts w:ascii="Times New Roman" w:hAnsi="Times New Roman" w:cs="Times New Roman"/>
                <w:sz w:val="28"/>
                <w:szCs w:val="28"/>
              </w:rPr>
              <w:t>обученности</w:t>
            </w:r>
            <w:proofErr w:type="spellEnd"/>
            <w:r w:rsidRPr="0070329B">
              <w:rPr>
                <w:rFonts w:ascii="Times New Roman" w:hAnsi="Times New Roman" w:cs="Times New Roman"/>
                <w:sz w:val="28"/>
                <w:szCs w:val="28"/>
              </w:rPr>
              <w:t>, в том числе ВСОКО</w:t>
            </w:r>
          </w:p>
        </w:tc>
      </w:tr>
    </w:tbl>
    <w:p w:rsidR="00E432AA" w:rsidRPr="00A33F3F" w:rsidRDefault="00E432AA" w:rsidP="00E432AA">
      <w:pPr>
        <w:jc w:val="both"/>
        <w:rPr>
          <w:b/>
          <w:sz w:val="28"/>
          <w:szCs w:val="28"/>
        </w:rPr>
      </w:pPr>
    </w:p>
    <w:p w:rsidR="00E432AA" w:rsidRPr="009D7575" w:rsidRDefault="00E432AA" w:rsidP="00E432AA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57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432AA" w:rsidRPr="00A33F3F" w:rsidRDefault="00E432AA" w:rsidP="00E432AA">
      <w:pPr>
        <w:jc w:val="both"/>
        <w:rPr>
          <w:rFonts w:ascii="Times New Roman" w:hAnsi="Times New Roman" w:cs="Times New Roman"/>
          <w:sz w:val="28"/>
          <w:szCs w:val="28"/>
        </w:rPr>
      </w:pPr>
      <w:r w:rsidRPr="009D7575">
        <w:rPr>
          <w:rFonts w:ascii="Times New Roman" w:hAnsi="Times New Roman" w:cs="Times New Roman"/>
          <w:sz w:val="28"/>
          <w:szCs w:val="28"/>
        </w:rPr>
        <w:t xml:space="preserve">Программа развития МБОУ «Гимназия № 1» на 2021 – 2026 годы представляет собой перспективный нормативно – управленческий документ. Программа характеризует имеющиеся достижения, основные </w:t>
      </w:r>
      <w:r>
        <w:rPr>
          <w:rFonts w:ascii="Times New Roman" w:hAnsi="Times New Roman" w:cs="Times New Roman"/>
          <w:sz w:val="28"/>
          <w:szCs w:val="28"/>
        </w:rPr>
        <w:t>тенденции развития г</w:t>
      </w:r>
      <w:r w:rsidRPr="009D7575">
        <w:rPr>
          <w:rFonts w:ascii="Times New Roman" w:hAnsi="Times New Roman" w:cs="Times New Roman"/>
          <w:sz w:val="28"/>
          <w:szCs w:val="28"/>
        </w:rPr>
        <w:t xml:space="preserve">имназии, главные цели, задачи и направления обучения, воспитания, развития </w:t>
      </w:r>
      <w:proofErr w:type="gramStart"/>
      <w:r w:rsidRPr="009D757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D7575">
        <w:rPr>
          <w:rFonts w:ascii="Times New Roman" w:hAnsi="Times New Roman" w:cs="Times New Roman"/>
          <w:sz w:val="28"/>
          <w:szCs w:val="28"/>
        </w:rPr>
        <w:t xml:space="preserve"> и особенности организации кадрового и методического обеспечения педагогического процесса, основные планируемые конечные результаты, критерии. Разработка программы обусловлена необходимостью оперативного изучения социального заказа и прогнозирования образовательных потребностей; стремлением к преодолению разрыва в образовательных возможностях и достижениях детей</w:t>
      </w:r>
      <w:r w:rsidRPr="00D954B3">
        <w:rPr>
          <w:rFonts w:ascii="Times New Roman" w:hAnsi="Times New Roman" w:cs="Times New Roman"/>
          <w:sz w:val="28"/>
          <w:szCs w:val="28"/>
        </w:rPr>
        <w:t xml:space="preserve">, обусловленных социально-экономическими характеристиками их семей, территориальной отдаленностью и высокой </w:t>
      </w:r>
      <w:proofErr w:type="spellStart"/>
      <w:r w:rsidRPr="00D954B3">
        <w:rPr>
          <w:rFonts w:ascii="Times New Roman" w:hAnsi="Times New Roman" w:cs="Times New Roman"/>
          <w:sz w:val="28"/>
          <w:szCs w:val="28"/>
        </w:rPr>
        <w:t>дифференцированностью</w:t>
      </w:r>
      <w:proofErr w:type="spellEnd"/>
      <w:r w:rsidRPr="00D954B3">
        <w:rPr>
          <w:rFonts w:ascii="Times New Roman" w:hAnsi="Times New Roman" w:cs="Times New Roman"/>
          <w:sz w:val="28"/>
          <w:szCs w:val="28"/>
        </w:rPr>
        <w:t xml:space="preserve">  контингента за счёт повышения педагогическо</w:t>
      </w:r>
      <w:r>
        <w:rPr>
          <w:rFonts w:ascii="Times New Roman" w:hAnsi="Times New Roman" w:cs="Times New Roman"/>
          <w:sz w:val="28"/>
          <w:szCs w:val="28"/>
        </w:rPr>
        <w:t>го и ресурсного потенциала гимназии</w:t>
      </w:r>
      <w:r w:rsidRPr="00D954B3">
        <w:rPr>
          <w:rFonts w:ascii="Times New Roman" w:hAnsi="Times New Roman" w:cs="Times New Roman"/>
          <w:sz w:val="28"/>
          <w:szCs w:val="28"/>
        </w:rPr>
        <w:t>. Реализация Программы развития позволит выявить потенциал, разработать механизмы перехода в эффективный режим функционирования, вывести качество образования в гимназии на новый уровень посредством реализации комплекса мероприятий по 5-ти стратегическим линиям:</w:t>
      </w:r>
      <w:r w:rsidRPr="00D95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«Современная гимназия»,  «Успех каждого ребенка», «Учитель будущего»,  «Цифровая образовательная среда»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95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«Гимназия – наш общий дом».</w:t>
      </w:r>
    </w:p>
    <w:p w:rsidR="00E432AA" w:rsidRDefault="00E432AA" w:rsidP="00E432AA">
      <w:pPr>
        <w:spacing w:after="0"/>
      </w:pPr>
    </w:p>
    <w:p w:rsidR="00E432AA" w:rsidRPr="00E7687C" w:rsidRDefault="00E432AA" w:rsidP="00E432AA">
      <w:pPr>
        <w:shd w:val="clear" w:color="auto" w:fill="FFFFFF"/>
        <w:spacing w:after="0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1.1. Из истории гимназии</w:t>
      </w:r>
      <w:r w:rsidRPr="00E768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E432AA" w:rsidRDefault="00E432AA" w:rsidP="00E432AA">
      <w:pPr>
        <w:shd w:val="clear" w:color="auto" w:fill="FFFFFF"/>
        <w:spacing w:after="0"/>
        <w:ind w:firstLine="1416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432AA" w:rsidRDefault="00E432AA" w:rsidP="00E432AA">
      <w:pPr>
        <w:shd w:val="clear" w:color="auto" w:fill="FFFFFF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Свою историю гимназия ведет с 23 мая 2001 года. Первым директором стал Станислав Александрович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Строчинский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отличник народного образования СССР, заслуженный учитель Российской Федерации, почетный работник в сфере молодежной политики. С 2008  года гимназию возглавлял Эдмонд Валерьевич Игошин – обладатель гранта Президента РФ, победитель городских конкурсов «Педагог года» и «Менеджер в образовании».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2017 года по настоящее время г</w:t>
      </w:r>
      <w:r w:rsidRPr="00F1341D">
        <w:rPr>
          <w:rFonts w:ascii="Times New Roman" w:eastAsia="Times New Roman" w:hAnsi="Times New Roman" w:cs="Times New Roman"/>
          <w:color w:val="000000"/>
          <w:sz w:val="28"/>
          <w:szCs w:val="28"/>
        </w:rPr>
        <w:t>имназией руководит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Ольга Петровна Козлова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– почетный работник общего образования РФ. </w:t>
      </w:r>
    </w:p>
    <w:p w:rsidR="00E432AA" w:rsidRDefault="00E432AA" w:rsidP="00E432AA">
      <w:pPr>
        <w:shd w:val="clear" w:color="auto" w:fill="FFFFFF"/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 сегодняшний день в 36 классах обучаются 1055 гимназистов, им преподают 75 педагогов, общее количество работников гимназии – 115.</w:t>
      </w:r>
    </w:p>
    <w:p w:rsidR="00E432AA" w:rsidRDefault="00E432AA" w:rsidP="00E432A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имназии сложился стабильный педагогический коллектив.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Заместители директора г</w:t>
      </w:r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имназии Литвинова Г.П., Ильина Т.А., учителя </w:t>
      </w:r>
      <w:proofErr w:type="spellStart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>Васякина</w:t>
      </w:r>
      <w:proofErr w:type="spellEnd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С.В., Епифанова С.А., </w:t>
      </w:r>
      <w:proofErr w:type="spellStart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>Литвинцева</w:t>
      </w:r>
      <w:proofErr w:type="spellEnd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Л.В., Руднева С.Ф., Смирнова В.Г., Федорова И.П., Фролова Т.Н., </w:t>
      </w:r>
      <w:proofErr w:type="spellStart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>Юречко</w:t>
      </w:r>
      <w:proofErr w:type="spellEnd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В.П., </w:t>
      </w:r>
      <w:proofErr w:type="spellStart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>Шпир</w:t>
      </w:r>
      <w:proofErr w:type="spellEnd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А.А., лаборант </w:t>
      </w:r>
      <w:proofErr w:type="spellStart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>Микинина</w:t>
      </w:r>
      <w:proofErr w:type="spellEnd"/>
      <w:r w:rsidRPr="00DA1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Т.М. работают с момента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образовательной организации.</w:t>
      </w:r>
    </w:p>
    <w:p w:rsidR="00E432AA" w:rsidRPr="00DA1386" w:rsidRDefault="00E432AA" w:rsidP="00E432A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Кадровая политика учреждения направлена на сохранение и привлечение талантливых педагогов. Учителя гимназии </w:t>
      </w:r>
      <w:r w:rsidRPr="002937F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постоянные участники, лауреаты и победители конкурсов «Педагог года», «Педагогический дебют», «Педагогические инициативы», конкурсов на грант президента и губернатора. В коллективе работают заслуженные учителя, почетные работники общего образования РФ, отличники народного просвещения, кандидаты наук, педагоги, награжденные грамотами и благодарственными письмами глав города и региона, Министерства образования РФ, департамента образования города и округа.</w:t>
      </w:r>
    </w:p>
    <w:p w:rsidR="00E432AA" w:rsidRPr="002937F1" w:rsidRDefault="00E432AA" w:rsidP="00E432A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7F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Средний возраст педа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гогических работников г</w:t>
      </w:r>
      <w:r w:rsidRPr="002937F1">
        <w:rPr>
          <w:rFonts w:ascii="Times New Roman" w:eastAsia="Times New Roman" w:hAnsi="Times New Roman" w:cs="Times New Roman"/>
          <w:color w:val="000000"/>
          <w:sz w:val="28"/>
          <w:szCs w:val="28"/>
        </w:rPr>
        <w:t>имназии – 45 лет.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E432AA" w:rsidRPr="00AE18BD" w:rsidTr="0042630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E432AA" w:rsidRPr="00AE18BD" w:rsidTr="0042630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432AA" w:rsidRPr="00AE18BD" w:rsidRDefault="00E432AA" w:rsidP="0042630C">
                  <w:pPr>
                    <w:shd w:val="clear" w:color="auto" w:fill="FFFFFF"/>
                    <w:spacing w:after="0"/>
                    <w:ind w:firstLine="1416"/>
                    <w:jc w:val="both"/>
                    <w:rPr>
                      <w:rFonts w:ascii="Times New Roman" w:eastAsia="Times New Roman" w:hAnsi="Times New Roman" w:cs="Times New Roman"/>
                      <w:color w:val="964D1C"/>
                      <w:sz w:val="28"/>
                      <w:szCs w:val="28"/>
                      <w:highlight w:val="yellow"/>
                    </w:rPr>
                  </w:pPr>
                  <w:bookmarkStart w:id="1" w:name="top"/>
                </w:p>
              </w:tc>
            </w:tr>
          </w:tbl>
          <w:p w:rsidR="00E432AA" w:rsidRPr="00AE18BD" w:rsidRDefault="00E432AA" w:rsidP="0042630C">
            <w:pPr>
              <w:spacing w:after="0"/>
              <w:ind w:firstLine="1416"/>
              <w:jc w:val="both"/>
              <w:rPr>
                <w:rFonts w:ascii="Times New Roman" w:eastAsia="Times New Roman" w:hAnsi="Times New Roman" w:cs="Times New Roman"/>
                <w:color w:val="964D1C"/>
                <w:sz w:val="28"/>
                <w:szCs w:val="28"/>
                <w:highlight w:val="yellow"/>
              </w:rPr>
            </w:pPr>
          </w:p>
        </w:tc>
      </w:tr>
    </w:tbl>
    <w:bookmarkEnd w:id="1"/>
    <w:p w:rsidR="00E432AA" w:rsidRPr="00E7687C" w:rsidRDefault="00E432AA" w:rsidP="00E432AA">
      <w:pPr>
        <w:tabs>
          <w:tab w:val="left" w:pos="1477"/>
        </w:tabs>
        <w:ind w:right="11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</w:t>
      </w:r>
      <w:r w:rsidRPr="00C1503F"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время г</w:t>
      </w:r>
      <w:r w:rsidRPr="00C150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имназия является </w:t>
      </w:r>
      <w:r w:rsidRPr="00C1503F">
        <w:rPr>
          <w:rFonts w:ascii="Times New Roman" w:eastAsia="Times New Roman" w:hAnsi="Times New Roman"/>
          <w:color w:val="000000"/>
          <w:sz w:val="28"/>
          <w:szCs w:val="28"/>
        </w:rPr>
        <w:t xml:space="preserve">базовой площадкой </w:t>
      </w:r>
      <w:proofErr w:type="gramStart"/>
      <w:r w:rsidRPr="00C1503F">
        <w:rPr>
          <w:rFonts w:ascii="Times New Roman" w:eastAsia="Times New Roman" w:hAnsi="Times New Roman"/>
          <w:color w:val="000000"/>
          <w:sz w:val="28"/>
          <w:szCs w:val="28"/>
        </w:rPr>
        <w:t>городского</w:t>
      </w:r>
      <w:proofErr w:type="gramEnd"/>
      <w:r w:rsidRPr="00C1503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1503F">
        <w:rPr>
          <w:rFonts w:ascii="Times New Roman" w:eastAsia="Times New Roman" w:hAnsi="Times New Roman"/>
          <w:color w:val="000000"/>
          <w:sz w:val="28"/>
          <w:szCs w:val="28"/>
        </w:rPr>
        <w:t>форсайт-центра</w:t>
      </w:r>
      <w:proofErr w:type="spellEnd"/>
      <w:r w:rsidRPr="00C1503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C1503F">
        <w:rPr>
          <w:rFonts w:ascii="Times New Roman" w:eastAsia="Times New Roman" w:hAnsi="Times New Roman"/>
          <w:sz w:val="28"/>
          <w:szCs w:val="28"/>
        </w:rPr>
        <w:t>«Современная школа (русский язык, литература)».</w:t>
      </w:r>
    </w:p>
    <w:p w:rsidR="00E432AA" w:rsidRPr="003107C1" w:rsidRDefault="00E432AA" w:rsidP="00E432AA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2.Анализ актуального состо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яния и результатов работы  гимназии</w:t>
      </w:r>
    </w:p>
    <w:p w:rsidR="00E432AA" w:rsidRPr="00517275" w:rsidRDefault="00E432AA" w:rsidP="00E432AA">
      <w:pPr>
        <w:shd w:val="clear" w:color="auto" w:fill="FFFFFF"/>
        <w:spacing w:after="0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310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Условия обучения в гимназии</w:t>
      </w:r>
      <w:r w:rsidRPr="00310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275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сегодняшний день в образовательном учреждении</w:t>
      </w:r>
      <w:r w:rsidRPr="00326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созданы материально-технические условия для успешного осуществления образовательного процесса. </w:t>
      </w: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школе имеется: </w:t>
      </w:r>
      <w:r w:rsidRPr="00F261D9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71D1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 кабинета (общей площадью 2141 кв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мастерских, 2 спортивных зала</w:t>
      </w: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плавательный бассейн, </w:t>
      </w: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библиотека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(26130 книг и брошюр)</w:t>
      </w: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столовая на </w:t>
      </w:r>
      <w:r w:rsidRPr="00F261D9">
        <w:rPr>
          <w:rFonts w:ascii="Times New Roman" w:eastAsia="Times New Roman" w:hAnsi="Times New Roman" w:cs="Times New Roman"/>
          <w:sz w:val="28"/>
          <w:szCs w:val="28"/>
        </w:rPr>
        <w:t>180</w:t>
      </w: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посадочных мест, медицинский и </w:t>
      </w: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стоматологический  кабинеты, 2 кабинета информатики, логопедический кабинет, кабинет психолога.</w:t>
      </w:r>
    </w:p>
    <w:p w:rsidR="00E432AA" w:rsidRPr="00326F9C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t>В 2020-2021 учебном году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 учащихся г</w:t>
      </w: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t>имназии составило 1055 человек. Школа работает в шестидневном режиме, в одну смену. Начальная школа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71D17">
        <w:rPr>
          <w:rFonts w:ascii="Times New Roman" w:eastAsia="Times New Roman" w:hAnsi="Times New Roman" w:cs="Times New Roman"/>
          <w:color w:val="000000"/>
          <w:sz w:val="28"/>
          <w:szCs w:val="28"/>
        </w:rPr>
        <w:t>(1,2,3, 4 классы) обучаются пять дней в неделю Охват  питанием: 100%.</w:t>
      </w:r>
    </w:p>
    <w:p w:rsidR="00E432AA" w:rsidRPr="00E7404A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30C5A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дополнительного образования способствует личностному росту, самораз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витию и самореализации гимназиста</w:t>
      </w:r>
      <w:r w:rsidRPr="00130C5A">
        <w:rPr>
          <w:rFonts w:ascii="Times New Roman" w:eastAsia="Times New Roman" w:hAnsi="Times New Roman" w:cs="Times New Roman"/>
          <w:color w:val="000000"/>
          <w:sz w:val="28"/>
          <w:szCs w:val="28"/>
        </w:rPr>
        <w:t>, становлению его ключевых компетентностей.</w:t>
      </w:r>
    </w:p>
    <w:p w:rsidR="00E432AA" w:rsidRPr="00E7404A" w:rsidRDefault="00E432AA" w:rsidP="00E432A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>Она включает в себя:</w:t>
      </w:r>
    </w:p>
    <w:p w:rsidR="00E432AA" w:rsidRPr="00E7404A" w:rsidRDefault="00E432AA" w:rsidP="00E432AA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дополнительные платные образовательные услуги;</w:t>
      </w:r>
    </w:p>
    <w:p w:rsidR="00E432AA" w:rsidRPr="00E7404A" w:rsidRDefault="00E432AA" w:rsidP="00E432AA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>внеклассную и внеурочную деятельность;</w:t>
      </w:r>
    </w:p>
    <w:p w:rsidR="00E432AA" w:rsidRPr="00E7404A" w:rsidRDefault="00E432AA" w:rsidP="00E432AA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>кружковую и спортивную работу.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Начальная школа гимназии является «школой полного дня» и предоставляет широкие возможности для всестороннего развития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После уроков ученики начальных классов гуляют, посещают спортивные секции, бассейн, класс «БОСС</w:t>
      </w:r>
      <w:r w:rsidRPr="003B3DA2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здоровье», занимаются в кружках, работают над проектами, играют в шахматы,  изучают английский, французский и немецкий язык. </w:t>
      </w:r>
    </w:p>
    <w:p w:rsidR="00E432AA" w:rsidRDefault="00E432AA" w:rsidP="00E432A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Основа воспитательной работы – сеть традиционных ежегодных взаимосвязанных мероприятий: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общегимназических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социальных проектов, праздников, интеллектуальных марафонов,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перформансов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, традиционных фестивалей и мероприятий. В системе дополнительного образования представлены спортивные секции (футбол, баскетбол, плавание, дзюдо, туризм), действуют кружки вокального и хорового пения, игры в шахматы,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легоконструирования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и робототехники, изостудия, проводятся занятия в тире, телевизионной и музыкальной студиях. Ежегодно в соответствии с задачами гимназии, обозначенными в программе развития, а также по запросам обучающихся и родительской общественности, формируется перечень дополнительных занятий, которые способствуют реализации индивидуального образовательного маршрута гимназистов.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ab/>
        <w:t>В гимназии сформирована системная работа с одаренными детьми. В каждом выпуске  есть медалисты, победители городских и региональных олимпиад, конференций, различных конкурсов.</w:t>
      </w:r>
    </w:p>
    <w:p w:rsidR="00E432AA" w:rsidRPr="008B5228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ab/>
        <w:t>Гимназия неоднократно была признана победителем конкурсов общеобразовательных учреждений, является обладателем грантов Президента РФ и губернатора Югры, в городских и региональных образовательных рейтингах занимает лидирующие позиции. Гимназия открыта для взаимодействия и сотрудничества.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З</w:t>
      </w:r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аключены договоры о </w:t>
      </w:r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сотрудничестве с ФГБОУ ВО «</w:t>
      </w:r>
      <w:proofErr w:type="spellStart"/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>Нижневартовский</w:t>
      </w:r>
      <w:proofErr w:type="spellEnd"/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государственный университет», БУ ПО </w:t>
      </w:r>
      <w:proofErr w:type="spellStart"/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>ХМАО-Югры</w:t>
      </w:r>
      <w:proofErr w:type="spellEnd"/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>Нижневартовский</w:t>
      </w:r>
      <w:proofErr w:type="spellEnd"/>
      <w:r w:rsidRPr="00E7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социально-гуманитарный колледж»,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МАУ ДО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Нижневартовска «Центр детского творчества», МАУ ДО г. Нижневартовска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ЦДиЮТТ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«Патриот», МАУ г. Нижневартовска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146138">
        <w:rPr>
          <w:rFonts w:ascii="Times New Roman" w:hAnsi="Times New Roman" w:cs="Times New Roman"/>
          <w:sz w:val="28"/>
          <w:szCs w:val="28"/>
          <w:shd w:val="clear" w:color="auto" w:fill="FFFFFF"/>
        </w:rPr>
        <w:t>«Спортив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ная школа олимпийского резерва 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Самотлор</w:t>
      </w:r>
      <w:proofErr w:type="spellEnd"/>
      <w:r w:rsidRPr="0014613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879A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:rsidR="00E432AA" w:rsidRPr="00F00D99" w:rsidRDefault="00E432AA" w:rsidP="00E432AA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00D9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Структура классов,</w:t>
      </w:r>
    </w:p>
    <w:p w:rsidR="00E432AA" w:rsidRPr="00F00D99" w:rsidRDefault="00E432AA" w:rsidP="00E432AA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00D9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уровень и направленность реализуемых учебных программ</w:t>
      </w:r>
    </w:p>
    <w:p w:rsidR="00E432AA" w:rsidRPr="003B3DA2" w:rsidRDefault="00E432AA" w:rsidP="00E43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ab/>
      </w:r>
      <w:proofErr w:type="gramStart"/>
      <w:r w:rsidRPr="003B3DA2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Образовательная деятельность в школе организуется в соответствии с </w:t>
      </w:r>
      <w:r w:rsidRPr="003B3DA2">
        <w:rPr>
          <w:rFonts w:ascii="Times New Roman" w:eastAsia="Times New Roman" w:hAnsi="Times New Roman" w:cs="Times New Roman"/>
          <w:sz w:val="28"/>
          <w:szCs w:val="28"/>
        </w:rPr>
        <w:t>Федеральным законом от 29.12.2012 № 273-ФЗ</w:t>
      </w:r>
      <w:r w:rsidRPr="003B3DA2">
        <w:rPr>
          <w:rFonts w:ascii="Times New Roman" w:eastAsia="Times New Roman" w:hAnsi="Times New Roman" w:cs="Times New Roman"/>
          <w:iCs/>
          <w:sz w:val="28"/>
          <w:szCs w:val="28"/>
        </w:rPr>
        <w:t xml:space="preserve"> «Об образовании в Российской Федерации», федеральными государственными образовательными стандартами (ФГОС), требованиями санитарных норм (</w:t>
      </w:r>
      <w:proofErr w:type="spellStart"/>
      <w:r w:rsidRPr="003B3DA2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3B3DA2">
        <w:rPr>
          <w:rFonts w:ascii="Times New Roman" w:eastAsia="Times New Roman" w:hAnsi="Times New Roman" w:cs="Times New Roman"/>
          <w:sz w:val="28"/>
          <w:szCs w:val="28"/>
        </w:rPr>
        <w:t xml:space="preserve"> 2.4.2.2821-10</w:t>
      </w:r>
      <w:r w:rsidRPr="003B3DA2">
        <w:rPr>
          <w:rFonts w:ascii="Times New Roman" w:eastAsia="Times New Roman" w:hAnsi="Times New Roman" w:cs="Times New Roman"/>
          <w:iCs/>
          <w:sz w:val="28"/>
          <w:szCs w:val="28"/>
        </w:rPr>
        <w:t xml:space="preserve"> «Санитарно-эпидемиологические требования к условиям и организации обучения в общеобразовательных учреждениях»), основными образовательными программами по уровням, включая учебные планы, годовые календарные графики, расписание занятий.</w:t>
      </w:r>
      <w:proofErr w:type="gramEnd"/>
    </w:p>
    <w:p w:rsidR="00E432AA" w:rsidRDefault="00E432AA" w:rsidP="00E43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ab/>
      </w:r>
      <w:proofErr w:type="gramStart"/>
      <w:r w:rsidRPr="003B3DA2">
        <w:rPr>
          <w:rFonts w:ascii="Times New Roman" w:eastAsia="Times New Roman" w:hAnsi="Times New Roman" w:cs="Times New Roman"/>
          <w:iCs/>
          <w:sz w:val="28"/>
          <w:szCs w:val="28"/>
        </w:rPr>
        <w:t xml:space="preserve">Учебный план 1–4 классов ориентирован на 4-летний нормативный срок освоения основной образовательной программы начального общего образования (реализация </w:t>
      </w:r>
      <w:r w:rsidRPr="003B3DA2">
        <w:rPr>
          <w:rFonts w:ascii="Times New Roman" w:eastAsia="Times New Roman" w:hAnsi="Times New Roman" w:cs="Times New Roman"/>
          <w:sz w:val="28"/>
          <w:szCs w:val="28"/>
        </w:rPr>
        <w:t>ФГОС НОО</w:t>
      </w:r>
      <w:r w:rsidRPr="003B3DA2">
        <w:rPr>
          <w:rFonts w:ascii="Times New Roman" w:eastAsia="Times New Roman" w:hAnsi="Times New Roman" w:cs="Times New Roman"/>
          <w:iCs/>
          <w:sz w:val="28"/>
          <w:szCs w:val="28"/>
        </w:rPr>
        <w:t xml:space="preserve">), 5–9 классов – на 5-летний нормативный срок освоения основной образовательной программы основного общего образования (в 5 - 9 классах - реализация </w:t>
      </w:r>
      <w:r w:rsidRPr="003B3DA2">
        <w:rPr>
          <w:rFonts w:ascii="Times New Roman" w:eastAsia="Times New Roman" w:hAnsi="Times New Roman" w:cs="Times New Roman"/>
          <w:sz w:val="28"/>
          <w:szCs w:val="28"/>
        </w:rPr>
        <w:t>ФГОС ООО</w:t>
      </w:r>
      <w:r w:rsidRPr="003B3DA2">
        <w:rPr>
          <w:rFonts w:ascii="Times New Roman" w:eastAsia="Times New Roman" w:hAnsi="Times New Roman" w:cs="Times New Roman"/>
          <w:iCs/>
          <w:sz w:val="28"/>
          <w:szCs w:val="28"/>
        </w:rPr>
        <w:t>), 10–11 классов – на 2-летний нормативный срок освоения образовательной програм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м</w:t>
      </w:r>
      <w:r w:rsidRPr="003B3DA2">
        <w:rPr>
          <w:rFonts w:ascii="Times New Roman" w:eastAsia="Times New Roman" w:hAnsi="Times New Roman" w:cs="Times New Roman"/>
          <w:iCs/>
          <w:sz w:val="28"/>
          <w:szCs w:val="28"/>
        </w:rPr>
        <w:t>ы среднего общего образования (ФК ГОС СОО).</w:t>
      </w:r>
      <w:proofErr w:type="gramEnd"/>
    </w:p>
    <w:p w:rsidR="00E432AA" w:rsidRDefault="00E432AA" w:rsidP="00E432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432AA" w:rsidRPr="008D4F78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F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Количество обучающихся, классов-комплектов по уровням </w:t>
      </w:r>
    </w:p>
    <w:p w:rsidR="00E432AA" w:rsidRPr="008D4F78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D4F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2020-2021 учебном 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4"/>
        <w:gridCol w:w="3700"/>
        <w:gridCol w:w="2617"/>
      </w:tblGrid>
      <w:tr w:rsidR="00E432AA" w:rsidRPr="008D4F78" w:rsidTr="0042630C">
        <w:trPr>
          <w:jc w:val="center"/>
        </w:trPr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классов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  <w:proofErr w:type="gramStart"/>
            <w:r w:rsidRPr="008D4F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E432AA" w:rsidRPr="008D4F78" w:rsidTr="0042630C">
        <w:trPr>
          <w:jc w:val="center"/>
        </w:trPr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 общее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</w:tr>
      <w:tr w:rsidR="00E432AA" w:rsidRPr="008D4F78" w:rsidTr="0042630C">
        <w:trPr>
          <w:jc w:val="center"/>
        </w:trPr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общее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D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</w:tr>
      <w:tr w:rsidR="00E432AA" w:rsidRPr="008D4F78" w:rsidTr="0042630C">
        <w:trPr>
          <w:jc w:val="center"/>
        </w:trPr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общее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D4F78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E432AA" w:rsidRPr="008D4F78" w:rsidTr="0042630C">
        <w:trPr>
          <w:jc w:val="center"/>
        </w:trPr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8D4F78" w:rsidRDefault="00E432AA" w:rsidP="00426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78">
              <w:rPr>
                <w:rFonts w:ascii="Times New Roman" w:eastAsia="Times New Roman" w:hAnsi="Times New Roman" w:cs="Times New Roman"/>
                <w:sz w:val="24"/>
                <w:szCs w:val="24"/>
              </w:rPr>
              <w:t>1037</w:t>
            </w:r>
          </w:p>
        </w:tc>
      </w:tr>
    </w:tbl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32AA" w:rsidRPr="00F00D99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00D99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Начальное общее образование</w:t>
      </w:r>
    </w:p>
    <w:p w:rsidR="00E432AA" w:rsidRPr="00F00D99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Pr="00F00D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классов, все обучаются по ФГОС НОО</w:t>
      </w:r>
    </w:p>
    <w:p w:rsidR="00E432AA" w:rsidRPr="00F00D99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00D99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Основное общее образование</w:t>
      </w:r>
    </w:p>
    <w:p w:rsidR="00E432AA" w:rsidRPr="00F00D99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 общеобразовательных классов, все </w:t>
      </w:r>
      <w:r w:rsidRPr="00F00D9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обучаются по ФГОС ООО</w:t>
      </w:r>
    </w:p>
    <w:p w:rsidR="00E432AA" w:rsidRPr="00F00D99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00D99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Среднее общее образование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(все, кроме 11-ых)</w:t>
      </w:r>
    </w:p>
    <w:p w:rsidR="00E432AA" w:rsidRPr="002A382C" w:rsidRDefault="00E432AA" w:rsidP="00E432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382C">
        <w:rPr>
          <w:rFonts w:ascii="Times New Roman" w:hAnsi="Times New Roman" w:cs="Times New Roman"/>
          <w:sz w:val="28"/>
          <w:szCs w:val="28"/>
        </w:rPr>
        <w:lastRenderedPageBreak/>
        <w:t xml:space="preserve">Профили обучения в 2020-2021 учебном году: 10 классы – гуманитарный, социально-экономический, </w:t>
      </w:r>
      <w:proofErr w:type="spellStart"/>
      <w:proofErr w:type="gramStart"/>
      <w:r w:rsidRPr="002A382C">
        <w:rPr>
          <w:rFonts w:ascii="Times New Roman" w:hAnsi="Times New Roman" w:cs="Times New Roman"/>
          <w:sz w:val="28"/>
          <w:szCs w:val="28"/>
        </w:rPr>
        <w:t>естественно-научный</w:t>
      </w:r>
      <w:proofErr w:type="spellEnd"/>
      <w:proofErr w:type="gramEnd"/>
      <w:r w:rsidRPr="002A382C">
        <w:rPr>
          <w:rFonts w:ascii="Times New Roman" w:hAnsi="Times New Roman" w:cs="Times New Roman"/>
          <w:sz w:val="28"/>
          <w:szCs w:val="28"/>
        </w:rPr>
        <w:t>; 11 классы – физико-математический, социально-гуманитарный, химико-биологический.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0D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2011 года началось введение ФГОС в первых классах. С 2013 года осуществляется введение ФГОС ООО в 5-9х классах в опережающем режиме. Образовательный процесс во всех классах осуществлялся по государственным программам для общеобразовательных учреждений, рекомендованным Департаментом общего среднего образования Министерства образования РФ.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432AA" w:rsidRPr="00616F69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616F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Приведенная статистика показывает, что наблюдается стабильное увеличение ученического контингента на всех уровнях образования.</w:t>
      </w:r>
    </w:p>
    <w:p w:rsidR="00E432AA" w:rsidRPr="00E7404A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7"/>
        <w:gridCol w:w="1536"/>
        <w:gridCol w:w="1398"/>
        <w:gridCol w:w="1714"/>
        <w:gridCol w:w="2030"/>
        <w:gridCol w:w="276"/>
      </w:tblGrid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Параметры статистики / учебный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2016 – 2017</w:t>
            </w:r>
          </w:p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2017 – 2018</w:t>
            </w:r>
          </w:p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2018 – 2019</w:t>
            </w:r>
          </w:p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2019 – 2020</w:t>
            </w:r>
          </w:p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Количество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pStyle w:val="af0"/>
              <w:spacing w:line="276" w:lineRule="auto"/>
              <w:ind w:left="567"/>
              <w:jc w:val="left"/>
              <w:rPr>
                <w:rFonts w:ascii="Times New Roman" w:hAnsi="Times New Roman" w:cs="Times New Roman"/>
              </w:rPr>
            </w:pPr>
            <w:r w:rsidRPr="007769B8">
              <w:rPr>
                <w:rFonts w:ascii="Times New Roman" w:hAnsi="Times New Roman" w:cs="Times New Roman"/>
              </w:rPr>
              <w:t>956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том числе в 1-4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pStyle w:val="af0"/>
              <w:spacing w:line="276" w:lineRule="auto"/>
              <w:ind w:left="567"/>
              <w:jc w:val="left"/>
              <w:rPr>
                <w:rFonts w:ascii="Times New Roman" w:hAnsi="Times New Roman" w:cs="Times New Roman"/>
              </w:rPr>
            </w:pPr>
            <w:r w:rsidRPr="007769B8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5-9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pStyle w:val="af0"/>
              <w:spacing w:line="276" w:lineRule="auto"/>
              <w:ind w:left="567"/>
              <w:jc w:val="left"/>
              <w:rPr>
                <w:rFonts w:ascii="Times New Roman" w:hAnsi="Times New Roman" w:cs="Times New Roman"/>
              </w:rPr>
            </w:pPr>
            <w:r w:rsidRPr="007769B8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10-11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pStyle w:val="af0"/>
              <w:spacing w:line="276" w:lineRule="auto"/>
              <w:ind w:left="567"/>
              <w:jc w:val="left"/>
              <w:rPr>
                <w:rFonts w:ascii="Times New Roman" w:hAnsi="Times New Roman" w:cs="Times New Roman"/>
              </w:rPr>
            </w:pPr>
            <w:r w:rsidRPr="007769B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2AA" w:rsidRPr="00B90D5D" w:rsidTr="0042630C">
        <w:tc>
          <w:tcPr>
            <w:tcW w:w="10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Количество учеников, оставленных на повторное обучение</w:t>
            </w: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1-4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5-9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10-11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2AA" w:rsidRPr="00B90D5D" w:rsidTr="0042630C">
        <w:tc>
          <w:tcPr>
            <w:tcW w:w="10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Не получили аттестата</w:t>
            </w: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об основном общем образовании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среднем</w:t>
            </w:r>
            <w:proofErr w:type="gramEnd"/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общем образовании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432AA" w:rsidRPr="00B90D5D" w:rsidTr="0042630C">
        <w:tc>
          <w:tcPr>
            <w:tcW w:w="10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Окончили школу с аттестатом особого образца</w:t>
            </w: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 основной школе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2AA" w:rsidRPr="00B90D5D" w:rsidTr="0042630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769B8" w:rsidRDefault="00E432AA" w:rsidP="0042630C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в средней школе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6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769B8" w:rsidRDefault="00E432AA" w:rsidP="0042630C">
            <w:pPr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432AA" w:rsidRDefault="00E432AA" w:rsidP="00E432A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432AA" w:rsidRDefault="00E432AA" w:rsidP="00E432A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432AA" w:rsidRPr="00791E18" w:rsidRDefault="00E432AA" w:rsidP="00E432A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2.2. Результативность работы гимназии</w:t>
      </w:r>
    </w:p>
    <w:p w:rsidR="00E432AA" w:rsidRPr="008B5228" w:rsidRDefault="00E432AA" w:rsidP="00E432A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1"/>
          <w:szCs w:val="21"/>
        </w:rPr>
      </w:pPr>
    </w:p>
    <w:p w:rsidR="00E432AA" w:rsidRDefault="00E432AA" w:rsidP="00E432A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гимназии </w:t>
      </w:r>
      <w:r w:rsidRPr="00791E1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высокая результативность освоения программ ООО и СОО,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которая </w:t>
      </w:r>
      <w:r w:rsidRPr="00791E1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подтверждается  итогами государственной аттестации. </w:t>
      </w:r>
    </w:p>
    <w:p w:rsidR="00E432AA" w:rsidRPr="007D2655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7D26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Результаты освоения учащимися программ начального общего образования по показателю  «качество </w:t>
      </w:r>
      <w:proofErr w:type="spellStart"/>
      <w:r w:rsidRPr="007D26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обученности</w:t>
      </w:r>
      <w:proofErr w:type="spellEnd"/>
      <w:r w:rsidRPr="007D26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» и «успеваемость» в 2019-2020 учебном году</w:t>
      </w:r>
    </w:p>
    <w:p w:rsidR="00E432AA" w:rsidRPr="005437A7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red"/>
        </w:rPr>
      </w:pPr>
      <w:r w:rsidRPr="005437A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 2019-2020 учебном году в начальной школе обучалось 471 </w:t>
      </w:r>
      <w:proofErr w:type="gramStart"/>
      <w:r w:rsidRPr="005437A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обучающийся</w:t>
      </w:r>
      <w:proofErr w:type="gramEnd"/>
      <w:r w:rsidRPr="005437A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из них 124 первоклассника, промежуточную аттестацию проходили 347 обучающихся 2- 4 классов.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2"/>
        <w:gridCol w:w="1659"/>
        <w:gridCol w:w="568"/>
        <w:gridCol w:w="709"/>
        <w:gridCol w:w="703"/>
        <w:gridCol w:w="713"/>
        <w:gridCol w:w="709"/>
        <w:gridCol w:w="713"/>
        <w:gridCol w:w="561"/>
        <w:gridCol w:w="653"/>
        <w:gridCol w:w="774"/>
        <w:gridCol w:w="10"/>
        <w:gridCol w:w="959"/>
        <w:gridCol w:w="12"/>
      </w:tblGrid>
      <w:tr w:rsidR="00E432AA" w:rsidRPr="007D2655" w:rsidTr="0042630C">
        <w:trPr>
          <w:gridAfter w:val="1"/>
          <w:wAfter w:w="6" w:type="pct"/>
        </w:trPr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(на конец учебного года)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«4» и «5»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4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E432AA" w:rsidRPr="007D2655" w:rsidTr="0042630C">
        <w:trPr>
          <w:gridAfter w:val="1"/>
          <w:wAfter w:w="6" w:type="pct"/>
        </w:trPr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и %</w:t>
            </w:r>
          </w:p>
        </w:tc>
        <w:tc>
          <w:tcPr>
            <w:tcW w:w="4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32AA" w:rsidRPr="007D2655" w:rsidTr="0042630C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2AA" w:rsidRPr="007D2655" w:rsidTr="0042630C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82,4</w:t>
            </w:r>
          </w:p>
        </w:tc>
      </w:tr>
      <w:tr w:rsidR="00E432AA" w:rsidRPr="007D2655" w:rsidTr="0042630C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E432AA" w:rsidRPr="007D2655" w:rsidTr="0042630C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E432AA" w:rsidRPr="007D2655" w:rsidTr="0042630C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99,998</w:t>
            </w:r>
          </w:p>
        </w:tc>
        <w:tc>
          <w:tcPr>
            <w:tcW w:w="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2AA" w:rsidRPr="007D2655" w:rsidRDefault="00E432AA" w:rsidP="004263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655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</w:tr>
    </w:tbl>
    <w:p w:rsidR="00E432AA" w:rsidRPr="007D2655" w:rsidRDefault="00E432AA" w:rsidP="00E432AA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E432AA" w:rsidRPr="007D2655" w:rsidRDefault="00E432AA" w:rsidP="00E432A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D26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Если сравнить результаты освоения обучающимися программ начального общего образования по показателю «качество </w:t>
      </w:r>
      <w:proofErr w:type="spellStart"/>
      <w:r w:rsidRPr="007D26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обученности</w:t>
      </w:r>
      <w:proofErr w:type="spellEnd"/>
      <w:r w:rsidRPr="007D26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» в 2019-2020 и 2018-2019 учебных годах, то можно отметить, что доля учащихся, окончивших на «4» и «5», повысилась на 5,5 % (в 2019-2020 учебном году - 75%), доля учащихся, окончивших на «5», понизилось незначительно (в 2019-2020 учебном году – 51 человек, в 2018-2019 учебном году – 54), значительно выросло число «хорошистов</w:t>
      </w:r>
      <w:proofErr w:type="gramEnd"/>
      <w:r w:rsidRPr="007D265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» (в 2019-2020 учебном году – 239 человек, в 2018-2019 учебном году – 206)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E432AA" w:rsidRPr="00A25BD4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ряда лет в гимназии</w:t>
      </w:r>
      <w:r w:rsidRPr="00A25B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наблюдаются показатели результативности сдачи  ЕГЭ выше установленного РОСОБРНАДЗОРОМ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</w:t>
      </w:r>
      <w:r w:rsidRPr="00A25B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 по предмету, и выше </w:t>
      </w:r>
      <w:proofErr w:type="spellStart"/>
      <w:r w:rsidRPr="00A25BD4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среднегородского</w:t>
      </w:r>
      <w:proofErr w:type="spellEnd"/>
      <w:r w:rsidRPr="00A25B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балла.</w:t>
      </w:r>
    </w:p>
    <w:p w:rsidR="00E432AA" w:rsidRDefault="00E432AA" w:rsidP="00E432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2AA" w:rsidRPr="004B794C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B794C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 сдачи ЕГЭ – 2019, 2020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1154"/>
        <w:gridCol w:w="1976"/>
        <w:gridCol w:w="1587"/>
        <w:gridCol w:w="1594"/>
      </w:tblGrid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Предмет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Сдавали</w:t>
            </w:r>
          </w:p>
          <w:p w:rsidR="00E432AA" w:rsidRPr="00F81F0F" w:rsidRDefault="00E432AA" w:rsidP="0042630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Средний балл в 2019 году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Сдавали</w:t>
            </w:r>
          </w:p>
          <w:p w:rsidR="00E432AA" w:rsidRPr="00F81F0F" w:rsidRDefault="00E432AA" w:rsidP="004263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Средний балл в 2020 году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spacing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</w:tr>
      <w:tr w:rsidR="00E432AA" w:rsidRPr="00321963" w:rsidTr="0042630C"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F81F0F" w:rsidRDefault="00E432AA" w:rsidP="0042630C">
            <w:pPr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spacing w:line="276" w:lineRule="auto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spacing w:line="276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pStyle w:val="a9"/>
              <w:spacing w:line="276" w:lineRule="auto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F0F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</w:tr>
      <w:tr w:rsidR="00E432AA" w:rsidRPr="00321963" w:rsidTr="0042630C"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64,6 </w:t>
            </w:r>
          </w:p>
          <w:p w:rsidR="00E432AA" w:rsidRPr="00F81F0F" w:rsidRDefault="00E432AA" w:rsidP="0042630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(без профильной математики)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F81F0F" w:rsidRDefault="00E432AA" w:rsidP="0042630C">
            <w:pPr>
              <w:spacing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81F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57,5</w:t>
            </w:r>
          </w:p>
        </w:tc>
      </w:tr>
    </w:tbl>
    <w:p w:rsidR="00E432AA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/>
        <w:jc w:val="both"/>
        <w:rPr>
          <w:rFonts w:eastAsia="Times New Roman"/>
          <w:iCs/>
          <w:szCs w:val="24"/>
          <w:highlight w:val="yellow"/>
        </w:rPr>
      </w:pPr>
    </w:p>
    <w:p w:rsidR="00E432AA" w:rsidRPr="00A25BD4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25BD4">
        <w:rPr>
          <w:rFonts w:ascii="Times New Roman" w:eastAsia="Times New Roman" w:hAnsi="Times New Roman" w:cs="Times New Roman"/>
          <w:iCs/>
          <w:sz w:val="28"/>
          <w:szCs w:val="28"/>
        </w:rPr>
        <w:t>В 2020 году средний балл результатов ЕГЭ понизился по сравнению с 2019 годом почти по всем сдаваемым выпускниками предметам. В 2019-2020 учебном году можно констатировать снижение результатов ЕГЭ по физике, математике, информатике, химии и биологии. Улучшились результаты по истории и английскому языку. Результаты ЕГЭ по русскому и английскому языкам из года в год остаются стабильно высокими.</w:t>
      </w:r>
    </w:p>
    <w:p w:rsidR="00E432AA" w:rsidRPr="00C11646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/>
        <w:jc w:val="both"/>
        <w:rPr>
          <w:rFonts w:eastAsia="Times New Roman"/>
          <w:iCs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7"/>
        <w:gridCol w:w="1713"/>
        <w:gridCol w:w="1775"/>
        <w:gridCol w:w="1713"/>
        <w:gridCol w:w="1713"/>
      </w:tblGrid>
      <w:tr w:rsidR="00E432AA" w:rsidRPr="00321963" w:rsidTr="0042630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Качество результатов ЕГЭ</w:t>
            </w:r>
          </w:p>
        </w:tc>
      </w:tr>
      <w:tr w:rsidR="00E432AA" w:rsidRPr="00321963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Предмет 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Сколько обучающихся получили  </w:t>
            </w: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100 баллов в 2019 году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Сколько обучающихся получили  90-</w:t>
            </w: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98 баллов в 2019 году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Сколько обучающихся получили  </w:t>
            </w: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100 баллов в 2020 году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Сколько обучающихся получили  </w:t>
            </w:r>
            <w:r w:rsidRPr="007B6B0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90-98 баллов в 2020 году</w:t>
            </w:r>
          </w:p>
        </w:tc>
      </w:tr>
      <w:tr w:rsidR="00E432AA" w:rsidRPr="00321963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432AA" w:rsidRPr="00321963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AA" w:rsidRPr="00321963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2AA" w:rsidRPr="00321963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AA" w:rsidRPr="00321963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2AA" w:rsidRPr="00321963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AA" w:rsidRPr="00321963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7B6B06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7B6B06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AA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4B794C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AA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4B794C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AA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4B794C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AA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4B794C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AA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4B794C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AA" w:rsidTr="0042630C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4B794C" w:rsidRDefault="00E432AA" w:rsidP="0042630C">
            <w:pPr>
              <w:spacing w:after="0" w:line="240" w:lineRule="auto"/>
              <w:ind w:left="567" w:hanging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pStyle w:val="a9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32AA" w:rsidTr="0042630C">
        <w:tc>
          <w:tcPr>
            <w:tcW w:w="4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AA" w:rsidRPr="004B794C" w:rsidRDefault="00E432AA" w:rsidP="0042630C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color w:val="000000"/>
                <w:szCs w:val="24"/>
              </w:rPr>
              <w:t>Всего:                                                         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2AA" w:rsidRPr="004B794C" w:rsidRDefault="00E432AA" w:rsidP="0042630C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4B794C">
              <w:rPr>
                <w:rFonts w:ascii="Times New Roman" w:eastAsia="Times New Roman" w:hAnsi="Times New Roman" w:cs="Times New Roman"/>
                <w:color w:val="000000"/>
                <w:szCs w:val="24"/>
              </w:rPr>
              <w:t>23</w:t>
            </w:r>
          </w:p>
        </w:tc>
      </w:tr>
    </w:tbl>
    <w:p w:rsidR="00E432AA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iCs/>
          <w:szCs w:val="24"/>
        </w:rPr>
      </w:pPr>
    </w:p>
    <w:p w:rsidR="00E432AA" w:rsidRPr="0011581E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1581E">
        <w:rPr>
          <w:rFonts w:ascii="Times New Roman" w:eastAsia="Times New Roman" w:hAnsi="Times New Roman" w:cs="Times New Roman"/>
          <w:iCs/>
          <w:sz w:val="28"/>
          <w:szCs w:val="28"/>
        </w:rPr>
        <w:t>Второй год подряд по 2 выпускника МБОУ «Гимназия №1» получают 100 баллов по результатам итоговой аттестации по литературе, 90-98 баллов получили 12 обучающихся по итогам ГИА по русскому языку, 7 обучающихся – по английскому языку,  4 обучающихся  - по литературе. По этим трем предметам выпускники демонстрируют стабильный рост качества результатов единого государственного экзамена.</w:t>
      </w:r>
    </w:p>
    <w:p w:rsidR="00E432AA" w:rsidRDefault="00E432AA" w:rsidP="00E432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2AA" w:rsidRPr="00551591" w:rsidRDefault="00E432AA" w:rsidP="00E432AA">
      <w:pPr>
        <w:shd w:val="clear" w:color="auto" w:fill="FFFFFF"/>
        <w:spacing w:after="0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5515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2.3. Воспитательная работа с </w:t>
      </w:r>
      <w:proofErr w:type="gramStart"/>
      <w:r w:rsidRPr="005515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обучающимися</w:t>
      </w:r>
      <w:proofErr w:type="gramEnd"/>
    </w:p>
    <w:p w:rsidR="00E432AA" w:rsidRPr="00F32369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  <w:highlight w:val="yellow"/>
        </w:rPr>
      </w:pP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2369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воспитательной работы направлено на создание бла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гоприятного микроклимата в гимназии</w:t>
      </w:r>
      <w:r w:rsidRPr="00F32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которая стимулирует личностный рост и способствует повышению общего культурного уровня и  </w:t>
      </w:r>
      <w:proofErr w:type="spellStart"/>
      <w:r w:rsidRPr="00F32369"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креативности</w:t>
      </w:r>
      <w:proofErr w:type="spellEnd"/>
      <w:r w:rsidRPr="00F32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proofErr w:type="gramStart"/>
      <w:r w:rsidRPr="00F3236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F32369">
        <w:rPr>
          <w:rFonts w:ascii="Times New Roman" w:eastAsia="Times New Roman" w:hAnsi="Times New Roman" w:cs="Times New Roman"/>
          <w:color w:val="000000"/>
          <w:sz w:val="28"/>
          <w:szCs w:val="28"/>
        </w:rPr>
        <w:t>, так и педагогического коллектива</w:t>
      </w:r>
      <w:r w:rsidRPr="00F323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общегимназические</w:t>
      </w:r>
      <w:proofErr w:type="spellEnd"/>
      <w:r w:rsidRPr="00F323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дела - это яркие, эмоционально насыщенные мероприятия, многие из которых стали традиционными.</w:t>
      </w:r>
    </w:p>
    <w:p w:rsidR="00E432AA" w:rsidRPr="002C3A55" w:rsidRDefault="00E432AA" w:rsidP="00E432AA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C3A55">
        <w:rPr>
          <w:rFonts w:ascii="Times New Roman" w:hAnsi="Times New Roman" w:cs="Times New Roman"/>
          <w:sz w:val="28"/>
          <w:szCs w:val="28"/>
        </w:rPr>
        <w:t xml:space="preserve">В образовательной организации реализуется программа воспитательной компоненты, которая предполагает </w:t>
      </w:r>
      <w:r w:rsidRPr="002C3A55">
        <w:rPr>
          <w:rFonts w:ascii="Times New Roman" w:eastAsia="Times New Roman" w:hAnsi="Times New Roman" w:cs="Times New Roman"/>
          <w:sz w:val="28"/>
          <w:szCs w:val="28"/>
        </w:rPr>
        <w:t xml:space="preserve">включение каждого ребенка в воспитательный процесс и оказание ему помощи в его личностном росте, сохранение здоровья детей, формирование ценностного отношения к здоровому образу жизни, вовлечение обучающихся в систему внеурочной </w:t>
      </w:r>
      <w:r w:rsidRPr="002C3A55">
        <w:rPr>
          <w:rFonts w:ascii="Times New Roman" w:eastAsia="Times New Roman" w:hAnsi="Times New Roman" w:cs="Times New Roman"/>
          <w:sz w:val="28"/>
          <w:szCs w:val="28"/>
        </w:rPr>
        <w:lastRenderedPageBreak/>
        <w:t>занятости для обеспечения самореализации личности, создание условий для духовно-нравственного  развития личности ребенка, развитие самоуправления обучающихся, участие в волонтерском движении, формирование активной жизненной</w:t>
      </w:r>
      <w:proofErr w:type="gramEnd"/>
      <w:r w:rsidRPr="002C3A55">
        <w:rPr>
          <w:rFonts w:ascii="Times New Roman" w:eastAsia="Times New Roman" w:hAnsi="Times New Roman" w:cs="Times New Roman"/>
          <w:sz w:val="28"/>
          <w:szCs w:val="28"/>
        </w:rPr>
        <w:t xml:space="preserve"> позиции и самостоятельности. </w:t>
      </w:r>
    </w:p>
    <w:p w:rsidR="00E432AA" w:rsidRPr="002C3A55" w:rsidRDefault="00E432AA" w:rsidP="00E432AA">
      <w:pPr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A55">
        <w:rPr>
          <w:rFonts w:ascii="Times New Roman" w:hAnsi="Times New Roman" w:cs="Times New Roman"/>
          <w:b/>
          <w:sz w:val="24"/>
          <w:szCs w:val="24"/>
        </w:rPr>
        <w:t xml:space="preserve">Количество проведенных мероприятий </w:t>
      </w:r>
    </w:p>
    <w:p w:rsidR="00E432AA" w:rsidRPr="002C3A55" w:rsidRDefault="00E432AA" w:rsidP="00E432AA">
      <w:pPr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A55">
        <w:rPr>
          <w:rFonts w:ascii="Times New Roman" w:hAnsi="Times New Roman" w:cs="Times New Roman"/>
          <w:b/>
          <w:sz w:val="24"/>
          <w:szCs w:val="24"/>
        </w:rPr>
        <w:t>по направлениям воспитательной компоненты*</w:t>
      </w:r>
    </w:p>
    <w:p w:rsidR="00E432AA" w:rsidRPr="002C3A55" w:rsidRDefault="00E432AA" w:rsidP="00E432AA">
      <w:pPr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A55">
        <w:rPr>
          <w:rFonts w:ascii="Times New Roman" w:hAnsi="Times New Roman" w:cs="Times New Roman"/>
          <w:b/>
          <w:sz w:val="24"/>
          <w:szCs w:val="24"/>
        </w:rPr>
        <w:t xml:space="preserve">(из-за перехода на дистанционное </w:t>
      </w:r>
      <w:proofErr w:type="gramStart"/>
      <w:r w:rsidRPr="002C3A55">
        <w:rPr>
          <w:rFonts w:ascii="Times New Roman" w:hAnsi="Times New Roman" w:cs="Times New Roman"/>
          <w:b/>
          <w:sz w:val="24"/>
          <w:szCs w:val="24"/>
        </w:rPr>
        <w:t>обучение мероприятия по</w:t>
      </w:r>
      <w:proofErr w:type="gramEnd"/>
      <w:r w:rsidRPr="002C3A55">
        <w:rPr>
          <w:rFonts w:ascii="Times New Roman" w:hAnsi="Times New Roman" w:cs="Times New Roman"/>
          <w:b/>
          <w:sz w:val="24"/>
          <w:szCs w:val="24"/>
        </w:rPr>
        <w:t xml:space="preserve"> некоторым направлениям не проводились)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3059"/>
        <w:gridCol w:w="2233"/>
        <w:gridCol w:w="1419"/>
        <w:gridCol w:w="1419"/>
        <w:gridCol w:w="1547"/>
      </w:tblGrid>
      <w:tr w:rsidR="00E432AA" w:rsidRPr="00BE0ECF" w:rsidTr="0042630C">
        <w:tc>
          <w:tcPr>
            <w:tcW w:w="946" w:type="dxa"/>
            <w:vMerge w:val="restart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740" w:type="dxa"/>
            <w:vMerge w:val="restart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Направление воспитательной работы</w:t>
            </w:r>
          </w:p>
        </w:tc>
        <w:tc>
          <w:tcPr>
            <w:tcW w:w="1906" w:type="dxa"/>
            <w:vMerge w:val="restart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Классы, принимавшие участие в мероприятиях</w:t>
            </w:r>
          </w:p>
        </w:tc>
        <w:tc>
          <w:tcPr>
            <w:tcW w:w="5289" w:type="dxa"/>
            <w:gridSpan w:val="3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данному направлению</w:t>
            </w:r>
          </w:p>
        </w:tc>
      </w:tr>
      <w:tr w:rsidR="00E432AA" w:rsidRPr="00BE0ECF" w:rsidTr="0042630C">
        <w:tc>
          <w:tcPr>
            <w:tcW w:w="946" w:type="dxa"/>
            <w:vMerge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 воспитание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  <w:vAlign w:val="center"/>
          </w:tcPr>
          <w:p w:rsidR="00E432AA" w:rsidRPr="002C3A55" w:rsidRDefault="00E432AA" w:rsidP="0042630C">
            <w:pPr>
              <w:spacing w:after="10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12" w:type="dxa"/>
            <w:vAlign w:val="center"/>
          </w:tcPr>
          <w:p w:rsidR="00E432AA" w:rsidRPr="002C3A55" w:rsidRDefault="00E432AA" w:rsidP="0042630C">
            <w:pPr>
              <w:spacing w:after="10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spacing w:after="10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32AA" w:rsidRPr="002C3A55" w:rsidRDefault="00E432AA" w:rsidP="0042630C">
            <w:pPr>
              <w:spacing w:after="10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Нравственное и духовное воспитание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отношения к труду и творчеству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Интеллектуальное воспитание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Здоровьесберегающее</w:t>
            </w:r>
            <w:proofErr w:type="spellEnd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Социо-культурное</w:t>
            </w:r>
            <w:proofErr w:type="spellEnd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медиакультурное</w:t>
            </w:r>
            <w:proofErr w:type="spellEnd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Культуро-творческое</w:t>
            </w:r>
            <w:proofErr w:type="spellEnd"/>
            <w:r w:rsidRPr="002C3A55">
              <w:rPr>
                <w:rFonts w:ascii="Times New Roman" w:hAnsi="Times New Roman" w:cs="Times New Roman"/>
                <w:sz w:val="24"/>
                <w:szCs w:val="24"/>
              </w:rPr>
              <w:t xml:space="preserve"> и эстетическое воспитание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Правовое воспитание и культура безопасности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Воспитание семейных ценностей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культуры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432AA" w:rsidRPr="00BE0ECF" w:rsidTr="0042630C">
        <w:tc>
          <w:tcPr>
            <w:tcW w:w="94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2740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1906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613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12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64" w:type="dxa"/>
          </w:tcPr>
          <w:p w:rsidR="00E432AA" w:rsidRPr="002C3A55" w:rsidRDefault="00E432AA" w:rsidP="0042630C">
            <w:pPr>
              <w:autoSpaceDE w:val="0"/>
              <w:autoSpaceDN w:val="0"/>
              <w:adjustRightInd w:val="0"/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A5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E432AA" w:rsidRPr="006E7039" w:rsidRDefault="00E432AA" w:rsidP="00E432AA">
      <w:pPr>
        <w:autoSpaceDE w:val="0"/>
        <w:autoSpaceDN w:val="0"/>
        <w:adjustRightInd w:val="0"/>
        <w:spacing w:line="240" w:lineRule="auto"/>
        <w:ind w:left="567"/>
        <w:rPr>
          <w:b/>
          <w:sz w:val="28"/>
          <w:szCs w:val="28"/>
        </w:rPr>
      </w:pPr>
    </w:p>
    <w:p w:rsidR="00E432AA" w:rsidRPr="002C3A55" w:rsidRDefault="00E432AA" w:rsidP="00E432AA">
      <w:pPr>
        <w:autoSpaceDE w:val="0"/>
        <w:autoSpaceDN w:val="0"/>
        <w:adjustRightInd w:val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A55">
        <w:rPr>
          <w:rFonts w:ascii="Times New Roman" w:hAnsi="Times New Roman" w:cs="Times New Roman"/>
          <w:b/>
          <w:sz w:val="24"/>
          <w:szCs w:val="24"/>
        </w:rPr>
        <w:lastRenderedPageBreak/>
        <w:t>Общее количество проведенных мероприятий в Гимназии за 3 года</w:t>
      </w:r>
    </w:p>
    <w:p w:rsidR="00E432AA" w:rsidRPr="006E7039" w:rsidRDefault="00E432AA" w:rsidP="00E432AA">
      <w:pPr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14850" cy="190500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432AA" w:rsidRPr="002C3A55" w:rsidRDefault="00E432AA" w:rsidP="00E432AA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C3A55">
        <w:rPr>
          <w:rFonts w:ascii="Times New Roman" w:hAnsi="Times New Roman" w:cs="Times New Roman"/>
          <w:sz w:val="28"/>
          <w:szCs w:val="28"/>
        </w:rPr>
        <w:tab/>
        <w:t>Из результатов, представленных в таблице, можно сделать вывод о том, что количество мероприятий, проводимых в Гимназии, увеличивается ежегодно.</w:t>
      </w:r>
    </w:p>
    <w:p w:rsidR="00E432AA" w:rsidRPr="003C6BB6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32AA" w:rsidRDefault="00E432AA" w:rsidP="00E432AA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8273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Обучающиеся</w:t>
      </w:r>
      <w:proofErr w:type="gramEnd"/>
      <w:r w:rsidRPr="008273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охваченные дополнительным образованием</w:t>
      </w:r>
    </w:p>
    <w:p w:rsidR="00E432AA" w:rsidRPr="00C40B53" w:rsidRDefault="00E432AA" w:rsidP="00E432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</w:t>
      </w:r>
      <w:r w:rsidRPr="00C40B53">
        <w:rPr>
          <w:rFonts w:ascii="Times New Roman" w:hAnsi="Times New Roman" w:cs="Times New Roman"/>
          <w:sz w:val="28"/>
          <w:szCs w:val="28"/>
        </w:rPr>
        <w:t>Количество детей охваченных дополнительным образованием в 2019-2020 учебном году– 891 человек</w:t>
      </w:r>
      <w:r>
        <w:rPr>
          <w:rFonts w:ascii="Times New Roman" w:hAnsi="Times New Roman" w:cs="Times New Roman"/>
          <w:sz w:val="28"/>
          <w:szCs w:val="28"/>
        </w:rPr>
        <w:t xml:space="preserve"> (84%)</w:t>
      </w:r>
      <w:r w:rsidRPr="00C40B53">
        <w:rPr>
          <w:rFonts w:ascii="Times New Roman" w:hAnsi="Times New Roman" w:cs="Times New Roman"/>
          <w:sz w:val="28"/>
          <w:szCs w:val="28"/>
        </w:rPr>
        <w:t xml:space="preserve">.  164 ребенка -  не </w:t>
      </w:r>
      <w:proofErr w:type="gramStart"/>
      <w:r w:rsidRPr="00C40B53">
        <w:rPr>
          <w:rFonts w:ascii="Times New Roman" w:hAnsi="Times New Roman" w:cs="Times New Roman"/>
          <w:sz w:val="28"/>
          <w:szCs w:val="28"/>
        </w:rPr>
        <w:t>охвачены</w:t>
      </w:r>
      <w:proofErr w:type="gramEnd"/>
      <w:r w:rsidRPr="00C40B53">
        <w:rPr>
          <w:rFonts w:ascii="Times New Roman" w:hAnsi="Times New Roman" w:cs="Times New Roman"/>
          <w:sz w:val="28"/>
          <w:szCs w:val="28"/>
        </w:rPr>
        <w:t xml:space="preserve"> внеурочной занятостью. Основные причины нежелания посещать кружки секции: большая учебная нагрузка или ребёнок не может определиться со сферой своих интересов и выбрать занятие по душе. В среднем на класс приходится 2-3 ребенка не </w:t>
      </w:r>
      <w:proofErr w:type="gramStart"/>
      <w:r w:rsidRPr="00C40B53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C40B53">
        <w:rPr>
          <w:rFonts w:ascii="Times New Roman" w:hAnsi="Times New Roman" w:cs="Times New Roman"/>
          <w:sz w:val="28"/>
          <w:szCs w:val="28"/>
        </w:rPr>
        <w:t xml:space="preserve"> внеурочной деятельностью. </w:t>
      </w:r>
    </w:p>
    <w:p w:rsidR="00E432AA" w:rsidRPr="00C40B53" w:rsidRDefault="00E432AA" w:rsidP="00E432AA">
      <w:pPr>
        <w:tabs>
          <w:tab w:val="left" w:pos="79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</w:t>
      </w:r>
      <w:r w:rsidRPr="00C40B53">
        <w:rPr>
          <w:rFonts w:ascii="Times New Roman" w:hAnsi="Times New Roman" w:cs="Times New Roman"/>
          <w:sz w:val="28"/>
          <w:szCs w:val="28"/>
        </w:rPr>
        <w:t xml:space="preserve">В 2019-2020 учебном году мы можно констатировать стабильный рост числа посещений учреждений культуры и отдыха (76 – в 2018-2019 учебном году, 152 – в 2019-2020 учебном году). </w:t>
      </w:r>
    </w:p>
    <w:p w:rsidR="00E432AA" w:rsidRDefault="00E432AA" w:rsidP="00E432AA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2AA" w:rsidRPr="00827366" w:rsidRDefault="00E432AA" w:rsidP="00E432AA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7366">
        <w:rPr>
          <w:rFonts w:ascii="Times New Roman" w:hAnsi="Times New Roman" w:cs="Times New Roman"/>
          <w:b/>
          <w:sz w:val="28"/>
          <w:szCs w:val="28"/>
        </w:rPr>
        <w:t xml:space="preserve">Участие обучающихся в конкурсах различного уровня </w:t>
      </w:r>
      <w:proofErr w:type="gramEnd"/>
    </w:p>
    <w:p w:rsidR="00E432AA" w:rsidRPr="009B1831" w:rsidRDefault="00E432AA" w:rsidP="00E432AA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B1831">
        <w:rPr>
          <w:rFonts w:ascii="Times New Roman" w:hAnsi="Times New Roman" w:cs="Times New Roman"/>
          <w:sz w:val="28"/>
          <w:szCs w:val="28"/>
        </w:rPr>
        <w:t>Обучающиеся 1 - 11 классов активно участвуют в творческих конкурсах, фестивалях, чемпионатах, завоевывая 1,  2,  3 места,  персональные номинации, получая подарочные сертификаты, благодарственны письма.</w:t>
      </w:r>
    </w:p>
    <w:p w:rsidR="00E432AA" w:rsidRPr="009B1831" w:rsidRDefault="00E432AA" w:rsidP="00E432AA">
      <w:pPr>
        <w:pStyle w:val="a4"/>
        <w:spacing w:before="0" w:beforeAutospacing="0" w:after="0" w:afterAutospacing="0" w:line="276" w:lineRule="auto"/>
        <w:ind w:left="567"/>
        <w:jc w:val="both"/>
        <w:rPr>
          <w:color w:val="000000"/>
          <w:sz w:val="28"/>
          <w:szCs w:val="28"/>
        </w:rPr>
      </w:pPr>
      <w:r w:rsidRPr="009B1831">
        <w:rPr>
          <w:color w:val="000000"/>
          <w:sz w:val="28"/>
          <w:szCs w:val="28"/>
        </w:rPr>
        <w:t xml:space="preserve"> Результатом совместной деятельности педагогов и ученического коллектива является успешное участие гимназистов в городских мероприятиях, в мероприятиях регионального и всероссийского  уровней. С каждым годом количество участников и победителей увеличивается.</w:t>
      </w:r>
    </w:p>
    <w:p w:rsidR="00E432AA" w:rsidRPr="009B1831" w:rsidRDefault="00E432AA" w:rsidP="00E432AA">
      <w:pPr>
        <w:autoSpaceDE w:val="0"/>
        <w:autoSpaceDN w:val="0"/>
        <w:adjustRightInd w:val="0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831">
        <w:rPr>
          <w:rFonts w:ascii="Times New Roman" w:eastAsia="Times New Roman" w:hAnsi="Times New Roman" w:cs="Times New Roman"/>
          <w:b/>
          <w:sz w:val="24"/>
          <w:szCs w:val="24"/>
        </w:rPr>
        <w:t>Количество участников и призеров в творческих конкурсах:</w:t>
      </w: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205"/>
        <w:gridCol w:w="1134"/>
        <w:gridCol w:w="1097"/>
        <w:gridCol w:w="891"/>
        <w:gridCol w:w="951"/>
        <w:gridCol w:w="1030"/>
        <w:gridCol w:w="1169"/>
      </w:tblGrid>
      <w:tr w:rsidR="00E432AA" w:rsidRPr="009B1831" w:rsidTr="0042630C">
        <w:trPr>
          <w:jc w:val="center"/>
        </w:trPr>
        <w:tc>
          <w:tcPr>
            <w:tcW w:w="1101" w:type="dxa"/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b/>
                <w:sz w:val="24"/>
                <w:szCs w:val="24"/>
              </w:rPr>
              <w:t>Учебны</w:t>
            </w:r>
            <w:r w:rsidRPr="009B1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й год</w:t>
            </w:r>
          </w:p>
        </w:tc>
        <w:tc>
          <w:tcPr>
            <w:tcW w:w="2622" w:type="dxa"/>
            <w:gridSpan w:val="2"/>
            <w:tcBorders>
              <w:bottom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</w:t>
            </w:r>
            <w:r w:rsidRPr="009B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2231" w:type="dxa"/>
            <w:gridSpan w:val="2"/>
            <w:tcBorders>
              <w:bottom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Окружной </w:t>
            </w:r>
            <w:r w:rsidRPr="009B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</w:t>
            </w:r>
            <w:r w:rsidRPr="009B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йский уровень</w:t>
            </w:r>
          </w:p>
        </w:tc>
        <w:tc>
          <w:tcPr>
            <w:tcW w:w="2199" w:type="dxa"/>
            <w:gridSpan w:val="2"/>
            <w:tcBorders>
              <w:bottom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</w:t>
            </w:r>
            <w:r w:rsidRPr="009B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уровень</w:t>
            </w:r>
          </w:p>
        </w:tc>
      </w:tr>
      <w:tr w:rsidR="00E432AA" w:rsidRPr="009B1831" w:rsidTr="0042630C">
        <w:trPr>
          <w:jc w:val="center"/>
        </w:trPr>
        <w:tc>
          <w:tcPr>
            <w:tcW w:w="1101" w:type="dxa"/>
          </w:tcPr>
          <w:p w:rsidR="00E432AA" w:rsidRPr="009B1831" w:rsidRDefault="00E432AA" w:rsidP="0042630C">
            <w:pPr>
              <w:pStyle w:val="af1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Кол-во призовых мест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Кол-во призовых мест</w:t>
            </w: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Кол-во призовых мест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Кол-во призовых мест</w:t>
            </w:r>
          </w:p>
        </w:tc>
      </w:tr>
      <w:tr w:rsidR="00E432AA" w:rsidRPr="009B1831" w:rsidTr="0042630C">
        <w:trPr>
          <w:jc w:val="center"/>
        </w:trPr>
        <w:tc>
          <w:tcPr>
            <w:tcW w:w="1101" w:type="dxa"/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b/>
                <w:sz w:val="24"/>
                <w:szCs w:val="24"/>
              </w:rPr>
              <w:t>2017-2018</w:t>
            </w:r>
          </w:p>
        </w:tc>
        <w:tc>
          <w:tcPr>
            <w:tcW w:w="1417" w:type="dxa"/>
            <w:tcBorders>
              <w:right w:val="nil"/>
            </w:tcBorders>
          </w:tcPr>
          <w:p w:rsidR="00E432AA" w:rsidRPr="009B1831" w:rsidRDefault="00E432AA" w:rsidP="0042630C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E432AA" w:rsidRPr="009B1831" w:rsidRDefault="00E432AA" w:rsidP="0042630C">
            <w:pPr>
              <w:ind w:left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ind w:left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32AA" w:rsidRPr="009B1831" w:rsidTr="0042630C">
        <w:trPr>
          <w:jc w:val="center"/>
        </w:trPr>
        <w:tc>
          <w:tcPr>
            <w:tcW w:w="1101" w:type="dxa"/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b/>
                <w:sz w:val="24"/>
                <w:szCs w:val="24"/>
              </w:rPr>
              <w:t>2018-2019</w:t>
            </w:r>
          </w:p>
        </w:tc>
        <w:tc>
          <w:tcPr>
            <w:tcW w:w="1417" w:type="dxa"/>
            <w:tcBorders>
              <w:right w:val="nil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32AA" w:rsidRPr="009B1831" w:rsidTr="0042630C">
        <w:trPr>
          <w:jc w:val="center"/>
        </w:trPr>
        <w:tc>
          <w:tcPr>
            <w:tcW w:w="1101" w:type="dxa"/>
          </w:tcPr>
          <w:p w:rsidR="00E432AA" w:rsidRPr="009B1831" w:rsidRDefault="00E432AA" w:rsidP="0042630C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b/>
                <w:sz w:val="24"/>
                <w:szCs w:val="24"/>
              </w:rPr>
              <w:t>2019-2020</w:t>
            </w:r>
          </w:p>
        </w:tc>
        <w:tc>
          <w:tcPr>
            <w:tcW w:w="1417" w:type="dxa"/>
            <w:tcBorders>
              <w:right w:val="nil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205" w:type="dxa"/>
            <w:tcBorders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1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E432AA" w:rsidRPr="009B1831" w:rsidRDefault="00E432AA" w:rsidP="0042630C">
            <w:pPr>
              <w:tabs>
                <w:tab w:val="left" w:pos="7995"/>
              </w:tabs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E432AA" w:rsidRPr="009B1831" w:rsidRDefault="00E432AA" w:rsidP="0042630C">
            <w:pPr>
              <w:pStyle w:val="af1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18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432AA" w:rsidRPr="009B1831" w:rsidRDefault="00E432AA" w:rsidP="00E432A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32AA" w:rsidRPr="009B1831" w:rsidRDefault="00E432AA" w:rsidP="00E432A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32AA" w:rsidRPr="004B76DF" w:rsidRDefault="00E432AA" w:rsidP="00E432AA">
      <w:pPr>
        <w:shd w:val="clear" w:color="auto" w:fill="FFFFFF"/>
        <w:spacing w:after="0"/>
        <w:ind w:firstLine="708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4B7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Итоги реализации предыдущей п</w:t>
      </w:r>
      <w:r w:rsidRPr="004B7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рограммы развития</w:t>
      </w:r>
    </w:p>
    <w:p w:rsidR="00E432AA" w:rsidRPr="004B76DF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реализации предыдуще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Программы развития гимназии (2015-2017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г.г.) педагогический коллектив добился следующих результатов:</w:t>
      </w:r>
    </w:p>
    <w:p w:rsidR="00E432AA" w:rsidRPr="004B76DF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гимназия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развивается как современное образовательное учреждение;</w:t>
      </w:r>
    </w:p>
    <w:p w:rsidR="00E432AA" w:rsidRPr="004B76DF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 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  образовательные услуги в соответствии с муниципальным и социальным заказом;</w:t>
      </w:r>
    </w:p>
    <w:p w:rsidR="00E432AA" w:rsidRPr="004B76DF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>- реализует задачи, направленные на повышение качества образования.</w:t>
      </w:r>
    </w:p>
    <w:p w:rsidR="00E432AA" w:rsidRPr="00DE41FB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сегодняшний день появились новые 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актуальные для успешного развития гимназии: достижение основных показателей национальных проектов в образовании на институциональном уровне, в рамках компетенции образовательной организации,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управления качеством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повышение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квалификации педагогов на институциональном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городском 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внедрение новой системы наставничества,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которые будет решат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новая Программа развития гимназии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B7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научиться строить индивидуальные траектории развития профессиональных качеств по каж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дому педагогу, индивидуальные маршруты образования по  каждому ученику.</w:t>
      </w:r>
      <w:r w:rsidRPr="004B7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32AA" w:rsidRPr="00871794" w:rsidRDefault="00E432AA" w:rsidP="00E432A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717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3.Анализ актуального состояния</w:t>
      </w:r>
    </w:p>
    <w:p w:rsidR="00E432AA" w:rsidRDefault="00E432AA" w:rsidP="00E43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794">
        <w:rPr>
          <w:rFonts w:ascii="Times New Roman" w:hAnsi="Times New Roman" w:cs="Times New Roman"/>
          <w:b/>
          <w:sz w:val="28"/>
          <w:szCs w:val="28"/>
        </w:rPr>
        <w:t>3.1. Анализ внешней среды и социального заказа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МБОУ «Гимназия №1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 находится </w:t>
      </w:r>
      <w:r w:rsidRPr="005174F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 13-ом микрорайоне города Нижневартовска (ул. </w:t>
      </w:r>
      <w:proofErr w:type="spellStart"/>
      <w:r w:rsidRPr="005174FB">
        <w:rPr>
          <w:rFonts w:ascii="Times New Roman" w:eastAsia="Times New Roman" w:hAnsi="Times New Roman" w:cs="Times New Roman"/>
          <w:color w:val="333333"/>
          <w:sz w:val="28"/>
          <w:szCs w:val="28"/>
        </w:rPr>
        <w:t>Ханты-Мансийская</w:t>
      </w:r>
      <w:proofErr w:type="spellEnd"/>
      <w:r w:rsidRPr="005174FB">
        <w:rPr>
          <w:rFonts w:ascii="Times New Roman" w:eastAsia="Times New Roman" w:hAnsi="Times New Roman" w:cs="Times New Roman"/>
          <w:color w:val="333333"/>
          <w:sz w:val="28"/>
          <w:szCs w:val="28"/>
        </w:rPr>
        <w:t>, 41а).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 соседству с МБОУ «Гимназия №1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>» расположены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Нижневартовская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школа для обучающихся с ограниченными возможностями №1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МБОУ СШ № 3, №14,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№19, 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F119B4">
        <w:rPr>
          <w:rFonts w:ascii="Times New Roman" w:eastAsia="Times New Roman" w:hAnsi="Times New Roman" w:cs="Times New Roman"/>
          <w:color w:val="333333"/>
          <w:sz w:val="28"/>
          <w:szCs w:val="28"/>
        </w:rPr>
        <w:t>два детских дошкольных учреждения (детские сады №37 и №52),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учреждение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дополнительного образования (МАУДО г. Нижневартовска «Детская школа искусств №2»),</w:t>
      </w:r>
      <w:r w:rsidRPr="00695E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скоро будет введена в эксплуатацию школа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повышенного уровня образования 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Лицей №1.  В шаговой доступности от гимназии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находи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тся кинотеатр «Мир»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физкультурно-спортивный комплекс «Триумф», 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>городской рынок «Балаган</w:t>
      </w:r>
      <w:r w:rsidRPr="00C616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». </w:t>
      </w:r>
      <w:r w:rsidRPr="00C616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Конкуренция между названными общеобразовательными организациями  достаточно высока. Большинство перечисленных образовательных учреждений делает упор на борьбу за ученика на уровне НОО. Но для МБОУ «Гимназия №1» основным конкурентом будет являться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школа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повышенного уровня образования 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Лицей №1, которая откроется в феврале 2021 года, основная борьба за ученика между двумя школами</w:t>
      </w:r>
      <w:r w:rsidRPr="000539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повышенного уровня образования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развернется на уровне СОО.</w:t>
      </w:r>
    </w:p>
    <w:p w:rsidR="00E432AA" w:rsidRPr="00C70D47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</w:rPr>
      </w:pPr>
      <w:r w:rsidRPr="00C70D4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Риски МБОУ «Гимназия №1»</w:t>
      </w:r>
    </w:p>
    <w:p w:rsidR="00E432AA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70D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 2020 году процент поступления выпускников профильных классов в соответствии с профилем составил 80% от числа поступивших в ВУЗ. На 50% возросло число выпускников 9-ых классов, перешедших в 10-ый класс другой образовательной организации. Можно сделать вывод, что </w:t>
      </w:r>
      <w:proofErr w:type="spellStart"/>
      <w:r w:rsidRPr="00C70D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профилизация</w:t>
      </w:r>
      <w:proofErr w:type="spellEnd"/>
      <w:r w:rsidRPr="00C70D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10-ых классов МБОУ «Гимназия №1» в 2020-2021 учебном году не в полной мере соответствует запросам обучающихся и их родителей.</w:t>
      </w:r>
    </w:p>
    <w:p w:rsidR="00E432AA" w:rsidRDefault="00E432AA" w:rsidP="00E43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</w:pPr>
      <w:r w:rsidRPr="00C70D47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 xml:space="preserve">Конкурентные преимущества </w:t>
      </w:r>
      <w:r w:rsidRPr="00C70D4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МБОУ «Гимназия №1»</w:t>
      </w:r>
    </w:p>
    <w:p w:rsidR="00E432AA" w:rsidRDefault="00E432AA" w:rsidP="00E432AA">
      <w:pPr>
        <w:pStyle w:val="a5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Индивидуальный отбор детей, начиная с 5 класса;</w:t>
      </w:r>
    </w:p>
    <w:p w:rsidR="00E432AA" w:rsidRDefault="00E432AA" w:rsidP="00E432AA">
      <w:pPr>
        <w:pStyle w:val="a5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Сложившийся имидж  Гимназии как образовательной организации, обеспечивающей высокие образовательные результаты и комфортные условия обучения.</w:t>
      </w:r>
    </w:p>
    <w:p w:rsidR="00E432AA" w:rsidRDefault="00E432AA" w:rsidP="00E432AA">
      <w:pPr>
        <w:pStyle w:val="a5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Стабильный, высокопрофессиональный педагогический коллектив.</w:t>
      </w:r>
    </w:p>
    <w:p w:rsidR="00E432AA" w:rsidRPr="00B06F95" w:rsidRDefault="00E432AA" w:rsidP="00E432AA">
      <w:pPr>
        <w:pStyle w:val="a5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Школа полного дня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» для начальных классов удовлетворяет запрос родителей младших школьников на присмотр и дополнительные занятия для детей в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послеурочное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время.</w:t>
      </w:r>
    </w:p>
    <w:p w:rsidR="00E432AA" w:rsidRPr="00E824B9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24B9"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Гимназия стремится осуществлять свою деятельность с учётом потребностей рынка труда города и ориентации на конкретный социально-профессиональный состав родителей обучающихся. Социально-профессиональный состав родителей обучающихся школы достаточно однороден.</w:t>
      </w:r>
    </w:p>
    <w:p w:rsidR="00E432AA" w:rsidRPr="00C60F3E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  <w:u w:val="single"/>
        </w:rPr>
      </w:pPr>
      <w:r w:rsidRPr="00E824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Социальный портрет гимназиста</w:t>
      </w:r>
    </w:p>
    <w:p w:rsidR="00E432AA" w:rsidRPr="007E25BF" w:rsidRDefault="00E432AA" w:rsidP="00E432AA">
      <w:pPr>
        <w:pStyle w:val="3"/>
        <w:spacing w:after="0" w:line="276" w:lineRule="auto"/>
        <w:ind w:left="0" w:firstLine="0"/>
        <w:jc w:val="both"/>
        <w:rPr>
          <w:bCs/>
          <w:sz w:val="28"/>
          <w:szCs w:val="28"/>
        </w:rPr>
      </w:pPr>
      <w:r w:rsidRPr="007E25BF">
        <w:rPr>
          <w:bCs/>
          <w:sz w:val="28"/>
          <w:szCs w:val="28"/>
        </w:rPr>
        <w:t>Среднестатистический портрет  гимназиста 20</w:t>
      </w:r>
      <w:r>
        <w:rPr>
          <w:bCs/>
          <w:sz w:val="28"/>
          <w:szCs w:val="28"/>
        </w:rPr>
        <w:t>19-2020 учебного года выглядит с</w:t>
      </w:r>
      <w:r w:rsidRPr="007E25BF">
        <w:rPr>
          <w:bCs/>
          <w:sz w:val="28"/>
          <w:szCs w:val="28"/>
        </w:rPr>
        <w:t xml:space="preserve">ледующим образом:  ребенок из полной семьи с  двумя детьми, </w:t>
      </w:r>
      <w:r w:rsidRPr="007E25BF">
        <w:rPr>
          <w:bCs/>
          <w:sz w:val="28"/>
          <w:szCs w:val="28"/>
        </w:rPr>
        <w:lastRenderedPageBreak/>
        <w:t>родители – служащие, в возрасте 30-40 лет, имеют высшее образование. Семья имеет удовлетворительное  материальное положение.</w:t>
      </w:r>
      <w:r>
        <w:rPr>
          <w:bCs/>
          <w:sz w:val="28"/>
          <w:szCs w:val="28"/>
        </w:rPr>
        <w:t xml:space="preserve"> </w:t>
      </w:r>
      <w:r w:rsidRPr="007E25BF">
        <w:rPr>
          <w:bCs/>
          <w:sz w:val="28"/>
          <w:szCs w:val="28"/>
        </w:rPr>
        <w:t>Таким образом, социальное положение большинства  ги</w:t>
      </w:r>
      <w:r>
        <w:rPr>
          <w:bCs/>
          <w:sz w:val="28"/>
          <w:szCs w:val="28"/>
        </w:rPr>
        <w:t>мназистов можно определить как благополучное</w:t>
      </w:r>
      <w:r w:rsidRPr="007E25BF">
        <w:rPr>
          <w:bCs/>
          <w:sz w:val="28"/>
          <w:szCs w:val="28"/>
        </w:rPr>
        <w:t xml:space="preserve">. </w:t>
      </w:r>
    </w:p>
    <w:p w:rsidR="00E432AA" w:rsidRPr="003C04E0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32AA" w:rsidRPr="00BD6593" w:rsidRDefault="00E432AA" w:rsidP="00E432A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социальном заказе ставится на первый план: комфортные условия пребывания детей в школе, условия для дополнительного образования, занятий физкультурой и спортом, высокое качество образования, самореализацию одаренных детей, успешное прохождение ГИА и поступление выпускников школы в лучшие вузы страны. </w:t>
      </w:r>
      <w:proofErr w:type="gramStart"/>
      <w:r w:rsidRPr="00D66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Особое внимание при этом должно уделяться </w:t>
      </w:r>
      <w:proofErr w:type="spellStart"/>
      <w:r w:rsidRPr="00D6623A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системно-деятельностному</w:t>
      </w:r>
      <w:proofErr w:type="spellEnd"/>
      <w:r w:rsidRPr="00D66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личностно-ориентированному подходу в обучении, которые позволят добиться  положительных результатов  в работе с обучающимися как с невысокими, так и с высокими образовательными возможностями, что в перспективе позитивно отразится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качестве образования в целом.</w:t>
      </w:r>
      <w:proofErr w:type="gramEnd"/>
    </w:p>
    <w:p w:rsidR="00E432AA" w:rsidRPr="00BD6593" w:rsidRDefault="00E432AA" w:rsidP="00E432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32AA" w:rsidRPr="00BA023F" w:rsidRDefault="00E432AA" w:rsidP="00E432AA">
      <w:pPr>
        <w:shd w:val="clear" w:color="auto" w:fill="FFFFFF"/>
        <w:spacing w:after="0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2. Анализ гимназической</w:t>
      </w:r>
      <w:r w:rsidRPr="006503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среды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>В школе работает профессиональный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коллектив</w:t>
      </w:r>
      <w:r w:rsidRPr="008374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состоящий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68 учителей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педагогов - организаторов, воспитателей ГПД,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них:</w:t>
      </w:r>
    </w:p>
    <w:p w:rsidR="00E432AA" w:rsidRPr="00BA023F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>«Почетный раб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отник общего образования РФ» - 9 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 </w:t>
      </w:r>
      <w:r w:rsidRPr="00D12AB5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D12AB5">
        <w:rPr>
          <w:rFonts w:ascii="Times New Roman" w:eastAsia="Times New Roman" w:hAnsi="Times New Roman" w:cs="Times New Roman"/>
          <w:iCs/>
          <w:sz w:val="28"/>
          <w:szCs w:val="28"/>
        </w:rPr>
        <w:t>Дементьева Г.В., Ильина Т.А., Козлова О.П., Литвинова Г.П., Мельниченко Г.В., Мохов С.А., Смирнова В.Г., Широкова Л.П., Маленина Н.Б.</w:t>
      </w:r>
      <w:r w:rsidRPr="00D12AB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432AA" w:rsidRPr="00BA023F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>«Отл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ичник народного просвещения» - 2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(</w:t>
      </w:r>
      <w:r w:rsidRPr="006F70AD">
        <w:rPr>
          <w:rFonts w:ascii="Times New Roman" w:eastAsia="Times New Roman" w:hAnsi="Times New Roman" w:cs="Times New Roman"/>
          <w:iCs/>
          <w:sz w:val="28"/>
          <w:szCs w:val="28"/>
        </w:rPr>
        <w:t xml:space="preserve">Миргород Е.П., </w:t>
      </w:r>
      <w:proofErr w:type="spellStart"/>
      <w:r w:rsidRPr="006F70AD">
        <w:rPr>
          <w:rFonts w:ascii="Times New Roman" w:eastAsia="Times New Roman" w:hAnsi="Times New Roman" w:cs="Times New Roman"/>
          <w:iCs/>
          <w:sz w:val="28"/>
          <w:szCs w:val="28"/>
        </w:rPr>
        <w:t>Юречко</w:t>
      </w:r>
      <w:proofErr w:type="spellEnd"/>
      <w:r w:rsidRPr="006F70AD">
        <w:rPr>
          <w:rFonts w:ascii="Times New Roman" w:eastAsia="Times New Roman" w:hAnsi="Times New Roman" w:cs="Times New Roman"/>
          <w:iCs/>
          <w:sz w:val="28"/>
          <w:szCs w:val="28"/>
        </w:rPr>
        <w:t xml:space="preserve"> В.П.</w:t>
      </w:r>
      <w:r w:rsidRPr="006F70A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E432AA" w:rsidRPr="006F70AD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Почетной грамотой Министерства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и науки награждены 4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6F70A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6F70AD">
        <w:rPr>
          <w:rFonts w:ascii="Times New Roman" w:eastAsia="Times New Roman" w:hAnsi="Times New Roman" w:cs="Times New Roman"/>
          <w:iCs/>
          <w:sz w:val="28"/>
          <w:szCs w:val="28"/>
        </w:rPr>
        <w:t>Епифанова С.А., Ильина Т.А., Руднева С.Ф., Смирнова В.Г.</w:t>
      </w:r>
      <w:r w:rsidRPr="006F70A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Победители и </w:t>
      </w:r>
      <w:proofErr w:type="spellStart"/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>суперфиналисты</w:t>
      </w:r>
      <w:proofErr w:type="spellEnd"/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этапа конкурса профессионального мастерства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«Педагог года города Нижневартовска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– </w:t>
      </w:r>
      <w:r w:rsidRPr="00895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 человек (Левченко Е.А., Ильина Т.А., </w:t>
      </w:r>
      <w:proofErr w:type="spellStart"/>
      <w:r w:rsidRPr="00895B5F">
        <w:rPr>
          <w:rFonts w:ascii="Times New Roman" w:eastAsia="Times New Roman" w:hAnsi="Times New Roman" w:cs="Times New Roman"/>
          <w:color w:val="000000"/>
          <w:sz w:val="28"/>
          <w:szCs w:val="28"/>
        </w:rPr>
        <w:t>Заводчикова</w:t>
      </w:r>
      <w:proofErr w:type="spellEnd"/>
      <w:r w:rsidRPr="00895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Т.В., Епифанова С.А., Руднева С.Ф., </w:t>
      </w:r>
      <w:proofErr w:type="spellStart"/>
      <w:r w:rsidRPr="00895B5F">
        <w:rPr>
          <w:rFonts w:ascii="Times New Roman" w:eastAsia="Times New Roman" w:hAnsi="Times New Roman" w:cs="Times New Roman"/>
          <w:color w:val="000000"/>
          <w:sz w:val="28"/>
          <w:szCs w:val="28"/>
        </w:rPr>
        <w:t>Артикова</w:t>
      </w:r>
      <w:proofErr w:type="spellEnd"/>
      <w:r w:rsidRPr="00895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Е.Б., Новиченко Д.Р., Смирнова В.Г., </w:t>
      </w:r>
      <w:proofErr w:type="spellStart"/>
      <w:r w:rsidRPr="00895B5F">
        <w:rPr>
          <w:rFonts w:ascii="Times New Roman" w:eastAsia="Times New Roman" w:hAnsi="Times New Roman" w:cs="Times New Roman"/>
          <w:color w:val="000000"/>
          <w:sz w:val="28"/>
          <w:szCs w:val="28"/>
        </w:rPr>
        <w:t>Саламатова</w:t>
      </w:r>
      <w:proofErr w:type="spellEnd"/>
      <w:r w:rsidRPr="00895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Ю.А., </w:t>
      </w:r>
      <w:proofErr w:type="spellStart"/>
      <w:r w:rsidRPr="00895B5F">
        <w:rPr>
          <w:rFonts w:ascii="Times New Roman" w:eastAsia="Times New Roman" w:hAnsi="Times New Roman" w:cs="Times New Roman"/>
          <w:color w:val="000000"/>
          <w:sz w:val="28"/>
          <w:szCs w:val="28"/>
        </w:rPr>
        <w:t>Есипович</w:t>
      </w:r>
      <w:proofErr w:type="spellEnd"/>
      <w:r w:rsidRPr="00895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И.А.).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Победитель  регионального этапа конкурса профессиона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мастерства  «Сердце отдаю детям» – 1 человек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Заводчикова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E432AA" w:rsidRPr="00BA023F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Призер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этапа конкурса профессионального мастерства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A023F">
        <w:rPr>
          <w:rFonts w:ascii="Times New Roman" w:eastAsia="Times New Roman" w:hAnsi="Times New Roman" w:cs="Times New Roman"/>
          <w:color w:val="000000"/>
          <w:sz w:val="28"/>
          <w:szCs w:val="28"/>
        </w:rPr>
        <w:t>«Педагогический дебют»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 человек (Борисова Т.В.).</w:t>
      </w:r>
    </w:p>
    <w:p w:rsidR="00E432AA" w:rsidRPr="008A408D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A408D">
        <w:rPr>
          <w:rFonts w:ascii="Times New Roman" w:eastAsia="Times New Roman" w:hAnsi="Times New Roman" w:cs="Times New Roman"/>
          <w:color w:val="000000"/>
          <w:sz w:val="28"/>
          <w:szCs w:val="28"/>
        </w:rPr>
        <w:t>Из 68  человек высшее образование имеют – 64 человек или 94%</w:t>
      </w:r>
    </w:p>
    <w:p w:rsidR="00E432AA" w:rsidRPr="0055476C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5476C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Молодые специалисты (до 35 лет) – 18 человек или 26%.</w:t>
      </w:r>
    </w:p>
    <w:p w:rsidR="00E432AA" w:rsidRPr="00BA023F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76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Имеют: высшую квалификационную категорию – 35 человек, первую квалификационную категорию – 19 человек, соответствие занимаемой должности – 9 </w:t>
      </w:r>
      <w:r w:rsidRPr="007E769C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432AA" w:rsidRPr="008F0802" w:rsidRDefault="00E432AA" w:rsidP="00E432A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0802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ьтате анализа состояния гимназической</w:t>
      </w:r>
      <w:r w:rsidRPr="008F0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среды были выявлены следующие проблемы:</w:t>
      </w:r>
    </w:p>
    <w:p w:rsidR="00E432AA" w:rsidRPr="000C10F6" w:rsidRDefault="00E432AA" w:rsidP="00E432AA">
      <w:pPr>
        <w:numPr>
          <w:ilvl w:val="0"/>
          <w:numId w:val="4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</w:t>
      </w:r>
      <w:r w:rsidRPr="000C10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педагогов нуждается в формировании, закреплении и отработке навыков применения информационно – коммуникационных технологий в организации образовательного процесса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432AA" w:rsidRPr="00F80DC6" w:rsidRDefault="00E432AA" w:rsidP="00E432AA">
      <w:pPr>
        <w:numPr>
          <w:ilvl w:val="0"/>
          <w:numId w:val="4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0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недостаточный уровень индивидуальной работы с </w:t>
      </w:r>
      <w:proofErr w:type="gramStart"/>
      <w:r w:rsidRPr="000C10F6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высокомотивированными</w:t>
      </w:r>
      <w:proofErr w:type="gramEnd"/>
      <w:r w:rsidRPr="000C10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одаренными и слабоуспевающими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обучающимися по предметам</w:t>
      </w:r>
      <w:r w:rsidRPr="000C10F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432AA" w:rsidRPr="00D154FC" w:rsidRDefault="00E432AA" w:rsidP="00E432AA">
      <w:pPr>
        <w:numPr>
          <w:ilvl w:val="0"/>
          <w:numId w:val="4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54FC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неполное соответствие профилей старших классов запросам обучающихся и их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432AA" w:rsidRPr="00B11E73" w:rsidRDefault="00E432AA" w:rsidP="00E432AA">
      <w:pPr>
        <w:numPr>
          <w:ilvl w:val="0"/>
          <w:numId w:val="4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1E73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необходимость обновления подходов к  содержанию и результатам образования в соответствии с задачами Национального проекта «Образование».</w:t>
      </w:r>
    </w:p>
    <w:p w:rsidR="00E432AA" w:rsidRPr="008F0802" w:rsidRDefault="00E432AA" w:rsidP="00E432A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0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решения обозначенных проблем необходим системный поход. В результате </w:t>
      </w:r>
      <w:proofErr w:type="gramStart"/>
      <w:r w:rsidRPr="008F0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обсуждения итогов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развития гимназии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2017-2020</w:t>
      </w:r>
      <w:r w:rsidRPr="008F0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г.г.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анализа состояния образовательной </w:t>
      </w:r>
      <w:r w:rsidRPr="008F0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гимназии</w:t>
      </w:r>
      <w:r w:rsidRPr="008F0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педагогическом совете было принято решение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создании Программы развития гимназии на период 2021-2026</w:t>
      </w:r>
      <w:r w:rsidRPr="008F0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годов.</w:t>
      </w:r>
    </w:p>
    <w:p w:rsidR="00E432AA" w:rsidRPr="008F0802" w:rsidRDefault="00E432AA" w:rsidP="00E432A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1"/>
          <w:szCs w:val="21"/>
        </w:rPr>
      </w:pPr>
    </w:p>
    <w:p w:rsidR="00E432AA" w:rsidRPr="00FB64A6" w:rsidRDefault="00E432AA" w:rsidP="00E432AA">
      <w:pPr>
        <w:shd w:val="clear" w:color="auto" w:fill="FFFFFF"/>
        <w:spacing w:after="0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FB64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3. Анализ и оценка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инновационной обстановки в гимназии</w:t>
      </w:r>
      <w:r w:rsidRPr="00FB64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</w:p>
    <w:p w:rsidR="00E432AA" w:rsidRPr="00C079A9" w:rsidRDefault="00E432AA" w:rsidP="00E432AA">
      <w:pPr>
        <w:shd w:val="clear" w:color="auto" w:fill="FFFFFF"/>
        <w:spacing w:after="0"/>
        <w:jc w:val="center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FB64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инновационного потенциала коллектива.</w:t>
      </w:r>
    </w:p>
    <w:p w:rsidR="00E432AA" w:rsidRPr="00C079A9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079A9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получения объек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тивной оценки обстановки в гимназии</w:t>
      </w:r>
      <w:r w:rsidRPr="00C079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уровня инновационного потенциала у коллектива для успешной реализации Программы развития, был проведен мониторинг потребностей профессионального роста педагогов, </w:t>
      </w:r>
      <w:r w:rsidRPr="00C079A9">
        <w:rPr>
          <w:rFonts w:ascii="Times New Roman" w:hAnsi="Times New Roman"/>
          <w:sz w:val="28"/>
          <w:szCs w:val="28"/>
        </w:rPr>
        <w:t xml:space="preserve">мониторинг организационной культуры образовательного учреждения, </w:t>
      </w:r>
      <w:r w:rsidRPr="00C079A9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которых свидетельствуют о потребности педагогов в саморазвитии и профессиональном росте, что  позволит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гимназии</w:t>
      </w:r>
      <w:r w:rsidRPr="00C079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будущем достигнуть более высоких результатов.</w:t>
      </w:r>
    </w:p>
    <w:p w:rsidR="00E432AA" w:rsidRPr="00C079A9" w:rsidRDefault="00E432AA" w:rsidP="00E432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079A9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Самооценка уровня инновационного потенциала учителя позволила опред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елить готовность педагогов гимназии</w:t>
      </w:r>
      <w:r w:rsidRPr="00C079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принятию новшеств.</w:t>
      </w:r>
    </w:p>
    <w:p w:rsidR="00E432AA" w:rsidRPr="00BF761B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61B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 указывают на использование в своей работе инновационных технологий, различных форм диагностики качества учебной деятельности для прогнозирования результатов обучения и определения перспектив педагогического труда.</w:t>
      </w:r>
    </w:p>
    <w:p w:rsidR="00E432AA" w:rsidRDefault="00E432AA" w:rsidP="00E432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E432AA" w:rsidRPr="005608B0" w:rsidRDefault="00E432AA" w:rsidP="00E432AA">
      <w:pPr>
        <w:shd w:val="clear" w:color="auto" w:fill="FFFFFF"/>
        <w:spacing w:after="300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</w:rPr>
      </w:pPr>
      <w:r w:rsidRPr="006770E7"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</w:rPr>
        <w:t xml:space="preserve">4. Концепция </w:t>
      </w:r>
      <w:r w:rsidR="00AF5C7F"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</w:rPr>
        <w:t xml:space="preserve"> </w:t>
      </w:r>
      <w:r w:rsidRPr="006770E7"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</w:rPr>
        <w:t>развития гимназии</w:t>
      </w:r>
    </w:p>
    <w:p w:rsidR="00E432AA" w:rsidRPr="00CE523B" w:rsidRDefault="00E432AA" w:rsidP="00E432A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70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4.1.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Система ценностей гимназии</w:t>
      </w:r>
      <w:r w:rsidRPr="00CE52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педагогическая философия, принципы     жизнедеятельности, утверждаемые и воплощаемые в </w:t>
      </w:r>
      <w:hyperlink r:id="rId7" w:history="1">
        <w:r w:rsidRPr="00307033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жизнь в ходе преобразований</w:t>
        </w:r>
      </w:hyperlink>
      <w:r w:rsidRPr="00CE523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E432AA" w:rsidRPr="00CE523B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Опираясь на    основные принципы государственной политики РФ  в области образования, изложенных в Законе Российской Федерации «Об образовании»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Национальном проекте «Образование»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 законодательных актах, гимназия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сформировала систему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институциональных ценностей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432AA" w:rsidRPr="00CE523B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гуманистический   характер   образования,   приоритет   общечеловеческих   ценностей, жизни и здоровья человека, свободного развития личности;</w:t>
      </w:r>
    </w:p>
    <w:p w:rsidR="00E432AA" w:rsidRPr="00CE523B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   гражданственности,   трудолюбия,   уважения   к   правам   и</w:t>
      </w:r>
    </w:p>
    <w:p w:rsidR="00E432AA" w:rsidRPr="00CE523B" w:rsidRDefault="00E432AA" w:rsidP="00E432A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свободам человека, любви к окружающей природе, Родине, семье;</w:t>
      </w:r>
    </w:p>
    <w:p w:rsidR="00E432AA" w:rsidRPr="00CE523B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единство   федерального  культурного  и   образовательного  пространства,</w:t>
      </w:r>
    </w:p>
    <w:p w:rsidR="00E432AA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общедоступность   образования,   адаптив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   системы   образования 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уровням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особенностям развития и подготовки </w:t>
      </w:r>
      <w:proofErr w:type="gramStart"/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432AA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    самоопределения   личности,    создание   условий   для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самореализации;</w:t>
      </w:r>
    </w:p>
    <w:p w:rsidR="00E432AA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182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каждый член гимназического сообщества (обучающиеся, педагоги, члены семей   обучающихся, администрация, выпускники гимназии, технический персонал) имеет право проявлять инициативу, направленную на совершенствование образовательной среды гимназии,  принимать участие в жизни гимназии;</w:t>
      </w:r>
    </w:p>
    <w:p w:rsidR="00E432AA" w:rsidRDefault="00E432AA" w:rsidP="00E432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Гимназия – это открытая образовательная среда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отвечающая запросам социальных заказчиков (обучающихся, родителей, органов управления образованием),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E523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в которой ученик реализует свое право на образование в соответствии со своими потребностями, способностями и возможностями, учитель развивает свои профессиональные и личные качества, руководитель обеспечивает успех деятельности учеников и учителей, коллектив работает в </w:t>
      </w:r>
      <w:r w:rsidRPr="00CE523B">
        <w:rPr>
          <w:rFonts w:ascii="Times New Roman" w:eastAsia="Times New Roman" w:hAnsi="Times New Roman" w:cs="Times New Roman"/>
          <w:bCs/>
          <w:iCs/>
          <w:sz w:val="28"/>
          <w:szCs w:val="28"/>
        </w:rPr>
        <w:t>творческом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CE523B">
        <w:rPr>
          <w:rFonts w:ascii="Times New Roman" w:eastAsia="Times New Roman" w:hAnsi="Times New Roman" w:cs="Times New Roman"/>
          <w:bCs/>
          <w:iCs/>
          <w:sz w:val="28"/>
          <w:szCs w:val="28"/>
        </w:rPr>
        <w:t> </w:t>
      </w:r>
      <w:hyperlink r:id="rId8" w:history="1">
        <w:r w:rsidRPr="00BC5597">
          <w:rPr>
            <w:rFonts w:ascii="Times New Roman" w:eastAsia="Times New Roman" w:hAnsi="Times New Roman" w:cs="Times New Roman"/>
            <w:bCs/>
            <w:iCs/>
            <w:sz w:val="28"/>
            <w:szCs w:val="28"/>
          </w:rPr>
          <w:t>поисковом режиме</w:t>
        </w:r>
      </w:hyperlink>
      <w:r w:rsidRPr="00CE523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  <w:proofErr w:type="gramEnd"/>
    </w:p>
    <w:p w:rsidR="00E432AA" w:rsidRPr="00F5210F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1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4.2. Основные инновационные и гуманитарные концептуальные идеи</w:t>
      </w:r>
    </w:p>
    <w:p w:rsidR="00E432AA" w:rsidRPr="00F5210F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t>1.  Сотрудничество детей и взрослых - наиболее эффективный и адекватный способ раскрытия потенциала ребенка и оптимизации его взаимоотношений с окружающим миром.</w:t>
      </w:r>
    </w:p>
    <w:p w:rsidR="00E432AA" w:rsidRPr="00F5210F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 Одним из наиболее важных условий развития потенциала ребенка является </w:t>
      </w:r>
      <w:proofErr w:type="spellStart"/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самоактуализация</w:t>
      </w:r>
      <w:proofErr w:type="spellEnd"/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личности педагога.</w:t>
      </w:r>
    </w:p>
    <w:p w:rsidR="00E432AA" w:rsidRPr="00F5210F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   Для воплощения программы необходимо реализовать фундаментальные основы    сотрудничества   детей    и    взрослых    (психологические, логические, педагогические, нравственные, общекультурные, эстетические).</w:t>
      </w:r>
    </w:p>
    <w:p w:rsidR="00E432AA" w:rsidRPr="00F5210F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4.   </w:t>
      </w:r>
      <w:r w:rsidRPr="00F5210F">
        <w:rPr>
          <w:rFonts w:ascii="Times New Roman" w:hAnsi="Times New Roman" w:cs="Times New Roman"/>
          <w:sz w:val="28"/>
          <w:szCs w:val="28"/>
        </w:rPr>
        <w:t>Воспитание имеет смысл, если оно наполнено событиями, так как главный признак события – это наличие смысла, обусловленного памятью и опытом прошлого, а также  целями и мечтами будущего. Человек без цели, без мечты пуст, у него нет настоящего, жизнь его не наполнена событийностью,  он не накапливает мудрость и опыт.</w:t>
      </w:r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Организация  воспитательной работы и, когда это уместно, образовательной деятельности  через </w:t>
      </w:r>
      <w:proofErr w:type="spellStart"/>
      <w:proofErr w:type="gramStart"/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t>со-бытие</w:t>
      </w:r>
      <w:proofErr w:type="spellEnd"/>
      <w:proofErr w:type="gramEnd"/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способствует  гармоничному восприятию и принятию ребенком корпоративных и общечеловеческих ценностей.</w:t>
      </w:r>
    </w:p>
    <w:p w:rsidR="00E432AA" w:rsidRPr="00C42E82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F521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Pr="00F5210F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Проектное и проблемно-ориентированное обучение способствует освобождению обуч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ающегося от «выученной беспомощности» и готовит его к жизни в  обществе </w:t>
      </w:r>
      <w:r w:rsidRPr="00145E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шестого технологического уклада</w:t>
      </w:r>
    </w:p>
    <w:p w:rsidR="00E432AA" w:rsidRPr="00976614" w:rsidRDefault="00E432AA" w:rsidP="00E432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661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766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4.3.</w:t>
      </w:r>
      <w:r w:rsidRPr="009766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Педагогическая философия гимназии</w:t>
      </w:r>
    </w:p>
    <w:p w:rsidR="00E432AA" w:rsidRPr="00976614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6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Меняется политическая и социальная среда, соответственно происходят изменения в образовательных системах. Именно поэтому работникам сферы образования, обеспечивающим потенциал нашего будущего, нужно глубоко осознать роль в этом процессе, формировать у себя, своих учеников новые личностные качества, адекватные изменяющимся условиям и адаптируемые к ним.</w:t>
      </w:r>
    </w:p>
    <w:p w:rsidR="00E432AA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6614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Современная действительность вызывает необходимость замены формулы «образование на всю жизнь» формулой «образование через всю жизнь». И в связи с этим требует создания адаптивной образовательной среды на всех уровнях и соответствующей системы управления. Смысл непрерывности заключается в </w:t>
      </w:r>
      <w:hyperlink r:id="rId9" w:history="1">
        <w:r w:rsidRPr="00976614">
          <w:rPr>
            <w:rFonts w:ascii="Times New Roman" w:eastAsia="Times New Roman" w:hAnsi="Times New Roman" w:cs="Times New Roman"/>
            <w:sz w:val="28"/>
            <w:szCs w:val="28"/>
          </w:rPr>
          <w:t>постоянном удовлетворении</w:t>
        </w:r>
      </w:hyperlink>
      <w:r w:rsidRPr="00976614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развивающихся потребностей личности и общества в образовании, адаптивном управлении развитием образовательной среды и предоставлении каждому возможностей реализации собственной системы получения образования.</w:t>
      </w:r>
    </w:p>
    <w:p w:rsidR="00E432AA" w:rsidRDefault="00E432AA" w:rsidP="00E432A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Переход к новому информационному обществу – еще один вызов для системы образования. Образование должно быть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практикоориентированным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образовательную и воспитательную практику  гимназии должны широко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внедрятся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проектный метод,  наставничество, событийная технология, кулуарное обучение.</w:t>
      </w:r>
    </w:p>
    <w:p w:rsidR="00E432AA" w:rsidRDefault="00E432AA" w:rsidP="00E432A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C44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Видение и кредо гимназии:</w:t>
      </w:r>
    </w:p>
    <w:p w:rsidR="00E432AA" w:rsidRDefault="00E432AA" w:rsidP="00E432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Видение: </w:t>
      </w:r>
      <w:r w:rsidRPr="002C447C">
        <w:rPr>
          <w:rFonts w:ascii="Times New Roman" w:hAnsi="Times New Roman" w:cs="Times New Roman"/>
          <w:sz w:val="28"/>
          <w:szCs w:val="28"/>
        </w:rPr>
        <w:t>Наши дети изменят мир.</w:t>
      </w:r>
    </w:p>
    <w:p w:rsidR="00E432AA" w:rsidRPr="00C272CC" w:rsidRDefault="00E432AA" w:rsidP="00E432A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Кредо</w:t>
      </w:r>
      <w:r w:rsidRPr="00C272CC">
        <w:rPr>
          <w:rFonts w:ascii="Times New Roman" w:hAnsi="Times New Roman" w:cs="Times New Roman"/>
          <w:sz w:val="28"/>
          <w:szCs w:val="28"/>
        </w:rPr>
        <w:t>: «</w:t>
      </w:r>
      <w:r w:rsidRPr="00C272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Primus</w:t>
      </w:r>
      <w:r w:rsidRPr="00C272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C272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inter</w:t>
      </w:r>
      <w:r w:rsidRPr="00C272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C272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pares</w:t>
      </w:r>
      <w:r w:rsidRPr="00C272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Pr="00C272CC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первые</w:t>
      </w:r>
      <w:r w:rsidRPr="00C272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среди</w:t>
      </w:r>
      <w:r w:rsidRPr="00C272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равных)</w:t>
      </w:r>
    </w:p>
    <w:p w:rsidR="00E432AA" w:rsidRDefault="00E432AA" w:rsidP="00E432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4.5</w:t>
      </w:r>
      <w:r w:rsidRPr="00BC55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CE52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Миссия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 цель гимназии</w:t>
      </w:r>
      <w:r w:rsidRPr="00CE52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432AA" w:rsidRDefault="00E432AA" w:rsidP="00E432A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4C588D">
        <w:rPr>
          <w:rFonts w:ascii="Times New Roman" w:hAnsi="Times New Roman" w:cs="Times New Roman"/>
          <w:b/>
          <w:sz w:val="28"/>
          <w:szCs w:val="28"/>
        </w:rPr>
        <w:t>иссия</w:t>
      </w:r>
      <w:r w:rsidRPr="00134F66">
        <w:rPr>
          <w:rFonts w:ascii="Times New Roman" w:hAnsi="Times New Roman" w:cs="Times New Roman"/>
          <w:sz w:val="28"/>
          <w:szCs w:val="28"/>
        </w:rPr>
        <w:t xml:space="preserve"> состоит в создании лучшей в городе </w:t>
      </w:r>
      <w:proofErr w:type="gramStart"/>
      <w:r w:rsidRPr="00134F66">
        <w:rPr>
          <w:rFonts w:ascii="Times New Roman" w:hAnsi="Times New Roman" w:cs="Times New Roman"/>
          <w:sz w:val="28"/>
          <w:szCs w:val="28"/>
        </w:rPr>
        <w:t>школы полного дня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Все ресурсы г</w:t>
      </w:r>
      <w:r w:rsidRPr="00134F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имназии нацелены на то,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благодаря образовательным услугам гимназии жизнь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 w:rsidRPr="00134F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становилась более насыщенной, интересной и 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аполненной новыми возможностями</w:t>
      </w:r>
      <w:r w:rsidRPr="00134F6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Выпускники гимназии  изменят мир и станут полезными и востребованными членами общества </w:t>
      </w:r>
      <w:r w:rsidRPr="00145E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шестого технологического уклада.</w:t>
      </w:r>
    </w:p>
    <w:p w:rsidR="00E432AA" w:rsidRDefault="00E432AA" w:rsidP="00E432A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E523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миссии  гимназии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  сф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ормулированы цель и задачи гимназии</w:t>
      </w:r>
      <w:r w:rsidRPr="00CE523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432AA" w:rsidRDefault="00E432AA" w:rsidP="00E432AA">
      <w:pPr>
        <w:pStyle w:val="a4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C07F6C">
        <w:rPr>
          <w:b/>
          <w:sz w:val="28"/>
          <w:szCs w:val="28"/>
        </w:rPr>
        <w:t>Наша цель</w:t>
      </w:r>
      <w:r w:rsidRPr="00D820FB">
        <w:rPr>
          <w:sz w:val="28"/>
          <w:szCs w:val="28"/>
        </w:rPr>
        <w:t xml:space="preserve"> </w:t>
      </w:r>
      <w:r w:rsidRPr="00D820FB">
        <w:rPr>
          <w:sz w:val="28"/>
          <w:szCs w:val="28"/>
          <w:shd w:val="clear" w:color="auto" w:fill="FFFFFF"/>
        </w:rPr>
        <w:t xml:space="preserve"> – оставаться бесспорным лидером в сфере общего образования города Нижневартовска и быть в числе лучших школ округа, сочетая динамичное развитие и высоку</w:t>
      </w:r>
      <w:r>
        <w:rPr>
          <w:sz w:val="28"/>
          <w:szCs w:val="28"/>
          <w:shd w:val="clear" w:color="auto" w:fill="FFFFFF"/>
        </w:rPr>
        <w:t>ю результативность</w:t>
      </w:r>
      <w:r w:rsidRPr="00D820FB">
        <w:rPr>
          <w:sz w:val="28"/>
          <w:szCs w:val="28"/>
          <w:shd w:val="clear" w:color="auto" w:fill="FFFFFF"/>
        </w:rPr>
        <w:t xml:space="preserve"> с качеством образования</w:t>
      </w:r>
      <w:r>
        <w:rPr>
          <w:sz w:val="28"/>
          <w:szCs w:val="28"/>
          <w:shd w:val="clear" w:color="auto" w:fill="FFFFFF"/>
        </w:rPr>
        <w:t xml:space="preserve"> и досуга  детей</w:t>
      </w:r>
      <w:r w:rsidRPr="00D820FB">
        <w:rPr>
          <w:sz w:val="28"/>
          <w:szCs w:val="28"/>
          <w:shd w:val="clear" w:color="auto" w:fill="FFFFFF"/>
        </w:rPr>
        <w:t>.</w:t>
      </w:r>
    </w:p>
    <w:p w:rsidR="00E432AA" w:rsidRPr="00383BE4" w:rsidRDefault="00E432AA" w:rsidP="00E432AA">
      <w:pPr>
        <w:pStyle w:val="a4"/>
        <w:shd w:val="clear" w:color="auto" w:fill="FFFFFF"/>
        <w:spacing w:before="0" w:beforeAutospacing="0" w:after="240" w:afterAutospacing="0" w:line="276" w:lineRule="auto"/>
        <w:jc w:val="both"/>
        <w:rPr>
          <w:b/>
          <w:sz w:val="28"/>
          <w:szCs w:val="28"/>
          <w:shd w:val="clear" w:color="auto" w:fill="FFFFFF"/>
        </w:rPr>
      </w:pPr>
      <w:r w:rsidRPr="00383BE4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Формула для достижения </w:t>
      </w:r>
      <w:r w:rsidRPr="00383BE4">
        <w:rPr>
          <w:b/>
          <w:sz w:val="28"/>
          <w:szCs w:val="28"/>
          <w:shd w:val="clear" w:color="auto" w:fill="FFFFFF"/>
        </w:rPr>
        <w:t xml:space="preserve"> цели</w:t>
      </w:r>
      <w:r w:rsidRPr="00B7675B">
        <w:rPr>
          <w:b/>
          <w:sz w:val="28"/>
          <w:szCs w:val="28"/>
          <w:shd w:val="clear" w:color="auto" w:fill="FFFFFF"/>
        </w:rPr>
        <w:t xml:space="preserve"> - </w:t>
      </w:r>
      <w:r>
        <w:rPr>
          <w:b/>
          <w:sz w:val="28"/>
          <w:szCs w:val="28"/>
          <w:shd w:val="clear" w:color="auto" w:fill="FFFFFF"/>
        </w:rPr>
        <w:t>ПОИСККУРСА</w:t>
      </w:r>
      <w:r w:rsidRPr="00383BE4">
        <w:rPr>
          <w:b/>
          <w:sz w:val="28"/>
          <w:szCs w:val="28"/>
          <w:shd w:val="clear" w:color="auto" w:fill="FFFFFF"/>
        </w:rPr>
        <w:t xml:space="preserve">: </w:t>
      </w:r>
    </w:p>
    <w:p w:rsidR="00E432AA" w:rsidRPr="00DE3374" w:rsidRDefault="00E432AA" w:rsidP="00E432A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DE3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роектное и проблемно-ориентированное обучение (любые формы наставничества и  методик, образовательных модулей, ориентирующих на подготовку к успешному прохождению исследований  </w:t>
      </w:r>
      <w:r w:rsidRPr="00DE337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PISA</w:t>
      </w:r>
      <w:r w:rsidRPr="00DE337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E3374">
        <w:rPr>
          <w:rFonts w:ascii="Times New Roman" w:eastAsia="Times New Roman" w:hAnsi="Times New Roman"/>
          <w:sz w:val="28"/>
          <w:szCs w:val="28"/>
        </w:rPr>
        <w:t xml:space="preserve"> </w:t>
      </w:r>
      <w:r w:rsidRPr="00DE3374">
        <w:rPr>
          <w:rFonts w:ascii="Times New Roman" w:eastAsia="Times New Roman" w:hAnsi="Times New Roman"/>
          <w:sz w:val="28"/>
          <w:szCs w:val="28"/>
          <w:lang w:val="en-US"/>
        </w:rPr>
        <w:t>TIMSS</w:t>
      </w:r>
      <w:r w:rsidRPr="00DE3374">
        <w:rPr>
          <w:rFonts w:ascii="Times New Roman" w:eastAsia="Times New Roman" w:hAnsi="Times New Roman"/>
          <w:sz w:val="28"/>
          <w:szCs w:val="28"/>
        </w:rPr>
        <w:t xml:space="preserve">,  </w:t>
      </w:r>
      <w:r w:rsidRPr="00DE3374">
        <w:rPr>
          <w:rFonts w:ascii="Times New Roman" w:eastAsia="Times New Roman" w:hAnsi="Times New Roman"/>
          <w:sz w:val="28"/>
          <w:szCs w:val="28"/>
          <w:lang w:val="en-US"/>
        </w:rPr>
        <w:t>PIRLS</w:t>
      </w:r>
      <w:r w:rsidRPr="00DE3374">
        <w:rPr>
          <w:rFonts w:ascii="Times New Roman" w:hAnsi="Times New Roman" w:cs="Times New Roman"/>
          <w:sz w:val="28"/>
          <w:szCs w:val="28"/>
          <w:shd w:val="clear" w:color="auto" w:fill="FFFFFF"/>
        </w:rPr>
        <w:t>) с 1 по 11 класс;</w:t>
      </w:r>
    </w:p>
    <w:p w:rsidR="00E432AA" w:rsidRPr="00DE3374" w:rsidRDefault="00E432AA" w:rsidP="00E432A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</w:t>
      </w:r>
      <w:r w:rsidRPr="00DE3374">
        <w:rPr>
          <w:rFonts w:ascii="Times New Roman" w:hAnsi="Times New Roman" w:cs="Times New Roman"/>
          <w:sz w:val="28"/>
          <w:szCs w:val="28"/>
          <w:shd w:val="clear" w:color="auto" w:fill="FFFFFF"/>
        </w:rPr>
        <w:t>бщегимназическая</w:t>
      </w:r>
      <w:proofErr w:type="spellEnd"/>
      <w:r w:rsidRPr="00DE3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ментальность и система ценностей;</w:t>
      </w:r>
    </w:p>
    <w:p w:rsidR="00E432AA" w:rsidRDefault="00E432AA" w:rsidP="00E432A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Pr="00DE3374">
        <w:rPr>
          <w:rFonts w:ascii="Times New Roman" w:hAnsi="Times New Roman" w:cs="Times New Roman"/>
          <w:sz w:val="28"/>
          <w:szCs w:val="28"/>
          <w:shd w:val="clear" w:color="auto" w:fill="FFFFFF"/>
        </w:rPr>
        <w:t>нтересный досуг, событийность;</w:t>
      </w:r>
    </w:p>
    <w:p w:rsidR="00E432AA" w:rsidRDefault="00E432AA" w:rsidP="00E432A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>
        <w:rPr>
          <w:rFonts w:ascii="Times New Roman" w:hAnsi="Times New Roman" w:cs="Times New Roman"/>
          <w:sz w:val="28"/>
        </w:rPr>
        <w:t>опровождение</w:t>
      </w:r>
      <w:r w:rsidRPr="00612382">
        <w:rPr>
          <w:rFonts w:ascii="Times New Roman" w:hAnsi="Times New Roman" w:cs="Times New Roman"/>
          <w:sz w:val="28"/>
        </w:rPr>
        <w:t xml:space="preserve">  одаренных детей и</w:t>
      </w:r>
      <w:r>
        <w:rPr>
          <w:rFonts w:ascii="Times New Roman" w:hAnsi="Times New Roman" w:cs="Times New Roman"/>
          <w:sz w:val="28"/>
        </w:rPr>
        <w:t xml:space="preserve"> обучающихся, имеющих пробелы в знаниях</w:t>
      </w:r>
    </w:p>
    <w:p w:rsidR="00E432AA" w:rsidRPr="00DE3374" w:rsidRDefault="00E432AA" w:rsidP="00E432A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</w:t>
      </w:r>
      <w:r w:rsidRPr="00DE3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ачественное обучение; </w:t>
      </w:r>
    </w:p>
    <w:p w:rsidR="00E432AA" w:rsidRPr="00371BAE" w:rsidRDefault="00E432AA" w:rsidP="00E432A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</w:t>
      </w:r>
      <w:r w:rsidRPr="00371BAE">
        <w:rPr>
          <w:rFonts w:ascii="Times New Roman" w:hAnsi="Times New Roman" w:cs="Times New Roman"/>
          <w:sz w:val="28"/>
          <w:szCs w:val="28"/>
          <w:shd w:val="clear" w:color="auto" w:fill="FFFFFF"/>
        </w:rPr>
        <w:t>ачество и постоянное развитие образовательной среды;</w:t>
      </w:r>
    </w:p>
    <w:p w:rsidR="00E432AA" w:rsidRPr="00371BAE" w:rsidRDefault="00E432AA" w:rsidP="00E432A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 w:rsidRPr="00371BAE">
        <w:rPr>
          <w:rFonts w:ascii="Times New Roman" w:hAnsi="Times New Roman" w:cs="Times New Roman"/>
          <w:sz w:val="28"/>
          <w:szCs w:val="28"/>
          <w:shd w:val="clear" w:color="auto" w:fill="FFFFFF"/>
        </w:rPr>
        <w:t>словия для самовыражения и   самореализации    для каждого гимназиста и педагога</w:t>
      </w:r>
    </w:p>
    <w:p w:rsidR="00E432AA" w:rsidRPr="00371BAE" w:rsidRDefault="00E432AA" w:rsidP="00E432A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 w:rsidRPr="00371BAE">
        <w:rPr>
          <w:rFonts w:ascii="Times New Roman" w:hAnsi="Times New Roman" w:cs="Times New Roman"/>
          <w:sz w:val="28"/>
          <w:szCs w:val="28"/>
          <w:shd w:val="clear" w:color="auto" w:fill="FFFFFF"/>
        </w:rPr>
        <w:t>азвитие образовательной среды;</w:t>
      </w:r>
    </w:p>
    <w:p w:rsidR="00E432AA" w:rsidRDefault="00E432AA" w:rsidP="00E432A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r w:rsidRPr="00371BAE">
        <w:rPr>
          <w:rFonts w:ascii="Times New Roman" w:eastAsia="Times New Roman" w:hAnsi="Times New Roman" w:cs="Times New Roman"/>
          <w:color w:val="000000"/>
          <w:sz w:val="28"/>
          <w:szCs w:val="28"/>
        </w:rPr>
        <w:t>оздание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смыслообразующего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образовательно-воспитательного пространства гимназии, объединяющего обучающихся, выпускников, педагогов, социальных партнеров, друзей гимназии;</w:t>
      </w:r>
    </w:p>
    <w:p w:rsidR="00E432AA" w:rsidRPr="00DE3374" w:rsidRDefault="00E432AA" w:rsidP="00E432A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ктивное участие </w:t>
      </w:r>
      <w:r w:rsidRPr="00DE33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емей</w:t>
      </w:r>
      <w:r w:rsidRPr="00DE3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гимназис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тов в жизни гимназии.</w:t>
      </w:r>
    </w:p>
    <w:p w:rsidR="00E432AA" w:rsidRPr="008B368D" w:rsidRDefault="00E432AA" w:rsidP="00E432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</w:t>
      </w:r>
    </w:p>
    <w:sectPr w:rsidR="00E432AA" w:rsidRPr="008B368D" w:rsidSect="0053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A96"/>
    <w:multiLevelType w:val="hybridMultilevel"/>
    <w:tmpl w:val="00C8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B6A2B"/>
    <w:multiLevelType w:val="multilevel"/>
    <w:tmpl w:val="1AB4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>
      <w:numFmt w:val="bullet"/>
      <w:lvlText w:val="·"/>
      <w:lvlJc w:val="left"/>
      <w:pPr>
        <w:ind w:left="2565" w:hanging="765"/>
      </w:pPr>
      <w:rPr>
        <w:rFonts w:ascii="Times New Roman" w:eastAsia="Times New Roman" w:hAnsi="Times New Roman" w:cs="Times New Roman" w:hint="default"/>
        <w:color w:val="00000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6115D"/>
    <w:multiLevelType w:val="multilevel"/>
    <w:tmpl w:val="A0F0C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20571"/>
    <w:multiLevelType w:val="multilevel"/>
    <w:tmpl w:val="041A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AA7738"/>
    <w:multiLevelType w:val="hybridMultilevel"/>
    <w:tmpl w:val="BFA0D074"/>
    <w:lvl w:ilvl="0" w:tplc="041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A02540"/>
    <w:multiLevelType w:val="multilevel"/>
    <w:tmpl w:val="9360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290EE8"/>
    <w:multiLevelType w:val="hybridMultilevel"/>
    <w:tmpl w:val="289A2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4E08FA"/>
    <w:multiLevelType w:val="multilevel"/>
    <w:tmpl w:val="0F80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color w:val="333333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DC4FAE"/>
    <w:multiLevelType w:val="hybridMultilevel"/>
    <w:tmpl w:val="0FC66C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D652D"/>
    <w:multiLevelType w:val="hybridMultilevel"/>
    <w:tmpl w:val="562EB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E4DE6"/>
    <w:multiLevelType w:val="multilevel"/>
    <w:tmpl w:val="6F601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0D6A97"/>
    <w:multiLevelType w:val="hybridMultilevel"/>
    <w:tmpl w:val="1E6A3942"/>
    <w:name w:val="WW8Num13"/>
    <w:lvl w:ilvl="0" w:tplc="823E02B4">
      <w:numFmt w:val="bullet"/>
      <w:suff w:val="space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2B7F51"/>
    <w:multiLevelType w:val="multilevel"/>
    <w:tmpl w:val="5F80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ind w:left="2205" w:hanging="4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530C9F"/>
    <w:multiLevelType w:val="hybridMultilevel"/>
    <w:tmpl w:val="FDC413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260A1"/>
    <w:multiLevelType w:val="multilevel"/>
    <w:tmpl w:val="7A941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D36525"/>
    <w:multiLevelType w:val="hybridMultilevel"/>
    <w:tmpl w:val="147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E75772"/>
    <w:multiLevelType w:val="multilevel"/>
    <w:tmpl w:val="D8E8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7826ED"/>
    <w:multiLevelType w:val="multilevel"/>
    <w:tmpl w:val="2420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AD54D2"/>
    <w:multiLevelType w:val="multilevel"/>
    <w:tmpl w:val="9EA2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7C199A"/>
    <w:multiLevelType w:val="multilevel"/>
    <w:tmpl w:val="D19268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9787B"/>
    <w:multiLevelType w:val="multilevel"/>
    <w:tmpl w:val="D5222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AD2BE5"/>
    <w:multiLevelType w:val="multilevel"/>
    <w:tmpl w:val="6672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A57A30"/>
    <w:multiLevelType w:val="multilevel"/>
    <w:tmpl w:val="C052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1E3A04"/>
    <w:multiLevelType w:val="hybridMultilevel"/>
    <w:tmpl w:val="BDD2A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6B3179"/>
    <w:multiLevelType w:val="hybridMultilevel"/>
    <w:tmpl w:val="6A14F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AE2417"/>
    <w:multiLevelType w:val="multilevel"/>
    <w:tmpl w:val="A274E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1D28BE"/>
    <w:multiLevelType w:val="multilevel"/>
    <w:tmpl w:val="6722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E1709D"/>
    <w:multiLevelType w:val="multilevel"/>
    <w:tmpl w:val="341E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E50A4D"/>
    <w:multiLevelType w:val="hybridMultilevel"/>
    <w:tmpl w:val="D7603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27"/>
  </w:num>
  <w:num w:numId="4">
    <w:abstractNumId w:val="19"/>
  </w:num>
  <w:num w:numId="5">
    <w:abstractNumId w:val="2"/>
  </w:num>
  <w:num w:numId="6">
    <w:abstractNumId w:val="5"/>
  </w:num>
  <w:num w:numId="7">
    <w:abstractNumId w:val="25"/>
  </w:num>
  <w:num w:numId="8">
    <w:abstractNumId w:val="10"/>
  </w:num>
  <w:num w:numId="9">
    <w:abstractNumId w:val="12"/>
  </w:num>
  <w:num w:numId="10">
    <w:abstractNumId w:val="7"/>
  </w:num>
  <w:num w:numId="11">
    <w:abstractNumId w:val="21"/>
  </w:num>
  <w:num w:numId="12">
    <w:abstractNumId w:val="20"/>
  </w:num>
  <w:num w:numId="13">
    <w:abstractNumId w:val="17"/>
  </w:num>
  <w:num w:numId="14">
    <w:abstractNumId w:val="13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4"/>
  </w:num>
  <w:num w:numId="18">
    <w:abstractNumId w:val="6"/>
  </w:num>
  <w:num w:numId="19">
    <w:abstractNumId w:val="23"/>
  </w:num>
  <w:num w:numId="20">
    <w:abstractNumId w:val="9"/>
  </w:num>
  <w:num w:numId="21">
    <w:abstractNumId w:val="15"/>
  </w:num>
  <w:num w:numId="22">
    <w:abstractNumId w:val="0"/>
  </w:num>
  <w:num w:numId="23">
    <w:abstractNumId w:val="8"/>
  </w:num>
  <w:num w:numId="24">
    <w:abstractNumId w:val="26"/>
  </w:num>
  <w:num w:numId="25">
    <w:abstractNumId w:val="3"/>
  </w:num>
  <w:num w:numId="26">
    <w:abstractNumId w:val="18"/>
  </w:num>
  <w:num w:numId="27">
    <w:abstractNumId w:val="22"/>
  </w:num>
  <w:num w:numId="28">
    <w:abstractNumId w:val="14"/>
  </w:num>
  <w:num w:numId="29">
    <w:abstractNumId w:val="28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432AA"/>
    <w:rsid w:val="00532D02"/>
    <w:rsid w:val="005B7399"/>
    <w:rsid w:val="00A10261"/>
    <w:rsid w:val="00AF5C7F"/>
    <w:rsid w:val="00B31D92"/>
    <w:rsid w:val="00E4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D02"/>
  </w:style>
  <w:style w:type="paragraph" w:styleId="2">
    <w:name w:val="heading 2"/>
    <w:basedOn w:val="a"/>
    <w:link w:val="20"/>
    <w:uiPriority w:val="9"/>
    <w:qFormat/>
    <w:rsid w:val="00E432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32A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E432AA"/>
    <w:rPr>
      <w:b/>
      <w:bCs/>
    </w:rPr>
  </w:style>
  <w:style w:type="paragraph" w:styleId="a4">
    <w:name w:val="Normal (Web)"/>
    <w:aliases w:val="Обычный (Web),Знак Char,Знак,Знак Char Char Char,Знак Знак,Обычный (веб) Знак,Знак Знак1,Обычный (веб) Знак1, Знак Char, Знак, Знак Char Char Char, Знак Знак1"/>
    <w:basedOn w:val="a"/>
    <w:uiPriority w:val="99"/>
    <w:unhideWhenUsed/>
    <w:qFormat/>
    <w:rsid w:val="00E432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432AA"/>
    <w:pPr>
      <w:ind w:left="720"/>
      <w:contextualSpacing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E432AA"/>
    <w:rPr>
      <w:color w:val="0000FF"/>
      <w:u w:val="single"/>
    </w:rPr>
  </w:style>
  <w:style w:type="paragraph" w:customStyle="1" w:styleId="Default">
    <w:name w:val="Default"/>
    <w:rsid w:val="00E432A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E432A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432AA"/>
    <w:rPr>
      <w:rFonts w:ascii="Tahoma" w:eastAsiaTheme="minorHAnsi" w:hAnsi="Tahoma" w:cs="Tahoma"/>
      <w:sz w:val="16"/>
      <w:szCs w:val="16"/>
      <w:lang w:eastAsia="en-US"/>
    </w:rPr>
  </w:style>
  <w:style w:type="paragraph" w:styleId="21">
    <w:name w:val="Body Text 2"/>
    <w:basedOn w:val="a"/>
    <w:link w:val="22"/>
    <w:rsid w:val="00E432A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E432AA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link w:val="aa"/>
    <w:uiPriority w:val="1"/>
    <w:qFormat/>
    <w:rsid w:val="00E432AA"/>
    <w:pPr>
      <w:spacing w:after="0" w:line="240" w:lineRule="auto"/>
    </w:pPr>
    <w:rPr>
      <w:rFonts w:eastAsiaTheme="minorHAnsi"/>
      <w:lang w:eastAsia="en-US"/>
    </w:rPr>
  </w:style>
  <w:style w:type="table" w:styleId="ab">
    <w:name w:val="Table Grid"/>
    <w:basedOn w:val="a1"/>
    <w:uiPriority w:val="59"/>
    <w:rsid w:val="00E432A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E432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E432AA"/>
    <w:rPr>
      <w:rFonts w:eastAsiaTheme="minorHAnsi"/>
      <w:lang w:eastAsia="en-US"/>
    </w:rPr>
  </w:style>
  <w:style w:type="paragraph" w:styleId="ae">
    <w:name w:val="footer"/>
    <w:basedOn w:val="a"/>
    <w:link w:val="af"/>
    <w:uiPriority w:val="99"/>
    <w:unhideWhenUsed/>
    <w:rsid w:val="00E432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E432AA"/>
    <w:rPr>
      <w:rFonts w:eastAsiaTheme="minorHAnsi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E43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a">
    <w:name w:val="Без интервала Знак"/>
    <w:link w:val="a9"/>
    <w:uiPriority w:val="1"/>
    <w:rsid w:val="00E432AA"/>
    <w:rPr>
      <w:rFonts w:eastAsiaTheme="minorHAnsi"/>
      <w:lang w:eastAsia="en-US"/>
    </w:rPr>
  </w:style>
  <w:style w:type="paragraph" w:styleId="af1">
    <w:name w:val="Body Text"/>
    <w:basedOn w:val="a"/>
    <w:link w:val="af2"/>
    <w:uiPriority w:val="99"/>
    <w:semiHidden/>
    <w:unhideWhenUsed/>
    <w:rsid w:val="00E432AA"/>
    <w:pPr>
      <w:spacing w:after="120"/>
    </w:pPr>
    <w:rPr>
      <w:rFonts w:eastAsiaTheme="minorHAnsi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E432AA"/>
    <w:rPr>
      <w:rFonts w:eastAsiaTheme="minorHAnsi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E432AA"/>
    <w:pPr>
      <w:spacing w:after="120" w:line="240" w:lineRule="auto"/>
      <w:ind w:left="283" w:firstLine="709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432AA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f3">
    <w:name w:val="footnote text"/>
    <w:basedOn w:val="a"/>
    <w:link w:val="af4"/>
    <w:uiPriority w:val="99"/>
    <w:unhideWhenUsed/>
    <w:rsid w:val="00E432A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rsid w:val="00E432AA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0"/>
    <w:uiPriority w:val="99"/>
    <w:semiHidden/>
    <w:unhideWhenUsed/>
    <w:rsid w:val="00E432A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ihdocs.ru/prinyato-uverjdayu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ihdocs.ru/programmi-uchebnoj-disciplini-psihologiya-vliyan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hyperlink" Target="http://psihdocs.ru/programmi-uchebnoj-disciplini-psihologiya-vliyaniy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sihdocs.ru/nravstvenie-cennosti-semei.html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4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2017-2018</c:v>
                </c:pt>
              </c:strCache>
            </c:strRef>
          </c:tx>
          <c:dLbls>
            <c:spPr>
              <a:noFill/>
              <a:ln w="25419">
                <a:noFill/>
              </a:ln>
            </c:spPr>
            <c:showVal val="1"/>
          </c:dLbls>
          <c:cat>
            <c:strRef>
              <c:f>Лист1!$A$2:$A$5</c:f>
              <c:strCache>
                <c:ptCount val="1"/>
                <c:pt idx="0">
                  <c:v>Количество мероприятий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2018-2019</c:v>
                </c:pt>
              </c:strCache>
            </c:strRef>
          </c:tx>
          <c:dLbls>
            <c:spPr>
              <a:noFill/>
              <a:ln w="25419">
                <a:noFill/>
              </a:ln>
            </c:spPr>
            <c:showVal val="1"/>
          </c:dLbls>
          <c:cat>
            <c:strRef>
              <c:f>Лист1!$A$2:$A$5</c:f>
              <c:strCache>
                <c:ptCount val="1"/>
                <c:pt idx="0">
                  <c:v>Количество мероприятий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310</c:v>
                </c:pt>
              </c:numCache>
            </c:numRef>
          </c:val>
        </c:ser>
        <c:ser>
          <c:idx val="2"/>
          <c:order val="2"/>
          <c:tx>
            <c:v>2019-2020</c:v>
          </c:tx>
          <c:dLbls>
            <c:spPr>
              <a:noFill/>
              <a:ln w="25419">
                <a:noFill/>
              </a:ln>
            </c:spPr>
            <c:showVal val="1"/>
          </c:dLbls>
          <c:cat>
            <c:strRef>
              <c:f>Лист1!$A$2:$A$5</c:f>
              <c:strCache>
                <c:ptCount val="1"/>
                <c:pt idx="0">
                  <c:v>Количество мероприятий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317</c:v>
                </c:pt>
              </c:numCache>
            </c:numRef>
          </c:val>
        </c:ser>
        <c:axId val="65820160"/>
        <c:axId val="65821696"/>
      </c:barChart>
      <c:catAx>
        <c:axId val="65820160"/>
        <c:scaling>
          <c:orientation val="minMax"/>
        </c:scaling>
        <c:axPos val="b"/>
        <c:numFmt formatCode="General" sourceLinked="1"/>
        <c:tickLblPos val="nextTo"/>
        <c:crossAx val="65821696"/>
        <c:crosses val="autoZero"/>
        <c:auto val="1"/>
        <c:lblAlgn val="ctr"/>
        <c:lblOffset val="100"/>
      </c:catAx>
      <c:valAx>
        <c:axId val="65821696"/>
        <c:scaling>
          <c:orientation val="minMax"/>
        </c:scaling>
        <c:axPos val="l"/>
        <c:majorGridlines/>
        <c:numFmt formatCode="General" sourceLinked="1"/>
        <c:tickLblPos val="nextTo"/>
        <c:crossAx val="65820160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7468</Words>
  <Characters>42572</Characters>
  <Application>Microsoft Office Word</Application>
  <DocSecurity>0</DocSecurity>
  <Lines>354</Lines>
  <Paragraphs>99</Paragraphs>
  <ScaleCrop>false</ScaleCrop>
  <Company/>
  <LinksUpToDate>false</LinksUpToDate>
  <CharactersWithSpaces>49941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Admin</cp:lastModifiedBy>
  <cp:revision>2</cp:revision>
  <dcterms:created xsi:type="dcterms:W3CDTF">2021-04-13T12:09:00Z</dcterms:created>
  <dcterms:modified xsi:type="dcterms:W3CDTF">2021-04-13T12:09:00Z</dcterms:modified>
</cp:coreProperties>
</file>